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054B2" w14:textId="09AE33A4" w:rsidR="00B26AA3" w:rsidRPr="00886472" w:rsidRDefault="00D214E9" w:rsidP="00B26AA3">
      <w:pPr>
        <w:jc w:val="center"/>
        <w:rPr>
          <w:b/>
        </w:rPr>
      </w:pPr>
      <w:r w:rsidRPr="00886472">
        <w:rPr>
          <w:b/>
        </w:rPr>
        <w:t>BTWG Meeting Minutes</w:t>
      </w:r>
    </w:p>
    <w:p w14:paraId="3FED8B44" w14:textId="2CABC759" w:rsidR="00B26AA3" w:rsidRPr="00886472" w:rsidRDefault="000C5FF7" w:rsidP="00B92311">
      <w:pPr>
        <w:jc w:val="center"/>
        <w:rPr>
          <w:b/>
        </w:rPr>
      </w:pPr>
      <w:r>
        <w:rPr>
          <w:b/>
        </w:rPr>
        <w:t>January 20th</w:t>
      </w:r>
      <w:r w:rsidR="00477940" w:rsidRPr="00886472">
        <w:rPr>
          <w:b/>
        </w:rPr>
        <w:t>,</w:t>
      </w:r>
      <w:r>
        <w:rPr>
          <w:b/>
        </w:rPr>
        <w:t xml:space="preserve"> 2026.</w:t>
      </w:r>
      <w:r w:rsidR="00B92311" w:rsidRPr="00886472">
        <w:rPr>
          <w:b/>
        </w:rPr>
        <w:t xml:space="preserve"> </w:t>
      </w:r>
      <w:r w:rsidR="00B26AA3" w:rsidRPr="00886472">
        <w:rPr>
          <w:b/>
        </w:rPr>
        <w:t>Workshop 09:30-1</w:t>
      </w:r>
      <w:r w:rsidR="009F6A21" w:rsidRPr="00886472">
        <w:rPr>
          <w:b/>
        </w:rPr>
        <w:t>2:30</w:t>
      </w:r>
      <w:r w:rsidR="00B26AA3" w:rsidRPr="00886472">
        <w:rPr>
          <w:b/>
        </w:rPr>
        <w:t xml:space="preserve"> PM</w:t>
      </w:r>
    </w:p>
    <w:p w14:paraId="6F8EBE53" w14:textId="07D9AF3F" w:rsidR="00B92311" w:rsidRPr="00886472" w:rsidRDefault="007344E9" w:rsidP="00B92311">
      <w:pPr>
        <w:jc w:val="center"/>
        <w:rPr>
          <w:b/>
        </w:rPr>
      </w:pPr>
      <w:r w:rsidRPr="00886472">
        <w:rPr>
          <w:b/>
        </w:rPr>
        <w:t xml:space="preserve">Meeting </w:t>
      </w:r>
      <w:r w:rsidR="00525263" w:rsidRPr="00886472">
        <w:rPr>
          <w:b/>
        </w:rPr>
        <w:t>1:00 – 4:00 PM</w:t>
      </w:r>
    </w:p>
    <w:p w14:paraId="0ABF4054" w14:textId="0E91F5E1" w:rsidR="00B92311" w:rsidRPr="00886472" w:rsidRDefault="00B92311" w:rsidP="00B92311">
      <w:pPr>
        <w:jc w:val="center"/>
        <w:rPr>
          <w:b/>
        </w:rPr>
      </w:pPr>
      <w:r w:rsidRPr="00886472">
        <w:rPr>
          <w:b/>
        </w:rPr>
        <w:t>YBFWRB Conference Room &amp; Zoom</w:t>
      </w:r>
    </w:p>
    <w:p w14:paraId="7D091830" w14:textId="77777777" w:rsidR="00B92311" w:rsidRPr="00886472" w:rsidRDefault="00B92311" w:rsidP="00B92311">
      <w:pPr>
        <w:rPr>
          <w:b/>
        </w:rPr>
      </w:pPr>
    </w:p>
    <w:p w14:paraId="2F897AB4" w14:textId="26497D9E" w:rsidR="007344E9" w:rsidRPr="00886472" w:rsidRDefault="00FA1007" w:rsidP="00960AA9">
      <w:pPr>
        <w:spacing w:before="120" w:line="259" w:lineRule="auto"/>
        <w:ind w:hanging="360"/>
        <w:rPr>
          <w:b/>
          <w:bCs/>
          <w:u w:val="single"/>
          <w:lang w:val="en-US"/>
        </w:rPr>
      </w:pPr>
      <w:r w:rsidRPr="00886472">
        <w:rPr>
          <w:b/>
          <w:bCs/>
          <w:u w:val="single"/>
          <w:lang w:val="en-US"/>
        </w:rPr>
        <w:t xml:space="preserve">BTWG </w:t>
      </w:r>
      <w:r w:rsidR="007344E9" w:rsidRPr="00886472">
        <w:rPr>
          <w:b/>
          <w:bCs/>
          <w:u w:val="single"/>
          <w:lang w:val="en-US"/>
        </w:rPr>
        <w:t>Meeting Attendance</w:t>
      </w:r>
    </w:p>
    <w:p w14:paraId="063D718F" w14:textId="13898A7E" w:rsidR="00692021" w:rsidRPr="00886472" w:rsidRDefault="00B92311" w:rsidP="00960AA9">
      <w:pPr>
        <w:spacing w:before="120" w:line="259" w:lineRule="auto"/>
        <w:ind w:hanging="360"/>
      </w:pPr>
      <w:r w:rsidRPr="00886472">
        <w:rPr>
          <w:b/>
          <w:bCs/>
          <w:lang w:val="en-US"/>
        </w:rPr>
        <w:t>Online Attendance</w:t>
      </w:r>
      <w:r w:rsidRPr="00886472">
        <w:rPr>
          <w:lang w:val="en-US"/>
        </w:rPr>
        <w:t xml:space="preserve">: </w:t>
      </w:r>
      <w:r w:rsidR="001F615D">
        <w:rPr>
          <w:lang w:val="en-US"/>
        </w:rPr>
        <w:t>David Dayan (USFWS), Shawna War</w:t>
      </w:r>
      <w:r w:rsidR="00F4287C">
        <w:rPr>
          <w:lang w:val="en-US"/>
        </w:rPr>
        <w:t>e</w:t>
      </w:r>
      <w:r w:rsidR="001F615D">
        <w:rPr>
          <w:lang w:val="en-US"/>
        </w:rPr>
        <w:t>hime (DOE)</w:t>
      </w:r>
      <w:r w:rsidR="005B1BF4">
        <w:rPr>
          <w:lang w:val="en-US"/>
        </w:rPr>
        <w:t xml:space="preserve">, Todd Newsome (YN), </w:t>
      </w:r>
      <w:r w:rsidR="00FB406D">
        <w:rPr>
          <w:lang w:val="en-US"/>
        </w:rPr>
        <w:t>Mitch Long (KCT), Kelsey Martin Harbick (KCT)</w:t>
      </w:r>
      <w:r w:rsidR="000D2439">
        <w:rPr>
          <w:lang w:val="en-US"/>
        </w:rPr>
        <w:t xml:space="preserve">, Russ Byington (Yakama Nation), </w:t>
      </w:r>
      <w:r w:rsidR="000C5FF7">
        <w:rPr>
          <w:lang w:val="en-US"/>
        </w:rPr>
        <w:t>Marc Divens (WDFW), Danielle Munzing (WADNR), Trevor Hutton (WDFW), Erin Eaton (TU), Jonny Lambert (YN), Sarah Ehmer (Yakima County).</w:t>
      </w:r>
    </w:p>
    <w:p w14:paraId="10D68650" w14:textId="4CAFDB26" w:rsidR="007D2EC8" w:rsidRPr="00886472" w:rsidRDefault="00B92311" w:rsidP="001417DA">
      <w:pPr>
        <w:spacing w:before="120" w:line="259" w:lineRule="auto"/>
        <w:ind w:hanging="360"/>
      </w:pPr>
      <w:r w:rsidRPr="00886472">
        <w:rPr>
          <w:b/>
          <w:bCs/>
          <w:lang w:val="en-US"/>
        </w:rPr>
        <w:t>In-person Attendance:</w:t>
      </w:r>
      <w:r w:rsidRPr="00886472">
        <w:rPr>
          <w:lang w:val="en-US"/>
        </w:rPr>
        <w:t xml:space="preserve"> </w:t>
      </w:r>
      <w:r w:rsidR="001F615D">
        <w:rPr>
          <w:lang w:val="en-US"/>
        </w:rPr>
        <w:t>Alex Lopez (U</w:t>
      </w:r>
      <w:r w:rsidR="000C5FF7">
        <w:rPr>
          <w:lang w:val="en-US"/>
        </w:rPr>
        <w:t>SBR</w:t>
      </w:r>
      <w:r w:rsidR="001F615D">
        <w:rPr>
          <w:lang w:val="en-US"/>
        </w:rPr>
        <w:t>), Craig Haskell (USFWS), Aimee Taylor (MCFEG), Alex Conley (YBFWRB</w:t>
      </w:r>
      <w:r w:rsidR="000C5FF7">
        <w:rPr>
          <w:lang w:val="en-US"/>
        </w:rPr>
        <w:t>)</w:t>
      </w:r>
      <w:r w:rsidR="00F31E3A">
        <w:rPr>
          <w:lang w:val="en-US"/>
        </w:rPr>
        <w:t xml:space="preserve"> Cheyne Mayer (YBFWRB), </w:t>
      </w:r>
      <w:r w:rsidR="001F615D">
        <w:rPr>
          <w:lang w:val="en-US"/>
        </w:rPr>
        <w:t xml:space="preserve">Zac Zacavish (YN), Connor Cunningham (USFWS), </w:t>
      </w:r>
      <w:r w:rsidR="000C5FF7">
        <w:rPr>
          <w:lang w:val="en-US"/>
        </w:rPr>
        <w:t>Scott Kline (WDFW),</w:t>
      </w:r>
      <w:r w:rsidR="000C5FF7">
        <w:rPr>
          <w:lang w:val="en-US"/>
        </w:rPr>
        <w:t xml:space="preserve"> </w:t>
      </w:r>
      <w:r w:rsidR="000C5FF7">
        <w:rPr>
          <w:lang w:val="en-US"/>
        </w:rPr>
        <w:t>William Meyer (WDFW),</w:t>
      </w:r>
      <w:r w:rsidR="000C5FF7">
        <w:rPr>
          <w:lang w:val="en-US"/>
        </w:rPr>
        <w:t xml:space="preserve"> Mel Babik (KCT).</w:t>
      </w:r>
    </w:p>
    <w:p w14:paraId="32F52A85" w14:textId="77777777" w:rsidR="007D2EC8" w:rsidRPr="00886472" w:rsidRDefault="007D2EC8" w:rsidP="007D2EC8">
      <w:pPr>
        <w:spacing w:before="120" w:after="40" w:line="259" w:lineRule="auto"/>
        <w:ind w:left="360"/>
      </w:pPr>
    </w:p>
    <w:p w14:paraId="167EAE99" w14:textId="5EBC4DEA" w:rsidR="001417DA" w:rsidRPr="00886472" w:rsidRDefault="001417DA" w:rsidP="009A7BE7">
      <w:pPr>
        <w:spacing w:before="120" w:after="40" w:line="259" w:lineRule="auto"/>
        <w:ind w:hanging="360"/>
        <w:jc w:val="center"/>
        <w:rPr>
          <w:b/>
          <w:bCs/>
          <w:u w:val="single"/>
        </w:rPr>
      </w:pPr>
      <w:r w:rsidRPr="00886472">
        <w:rPr>
          <w:b/>
          <w:bCs/>
          <w:u w:val="single"/>
        </w:rPr>
        <w:t>BTWG Regular Meeting Notes (</w:t>
      </w:r>
      <w:r w:rsidR="0052570C" w:rsidRPr="00886472">
        <w:rPr>
          <w:b/>
          <w:bCs/>
          <w:u w:val="single"/>
        </w:rPr>
        <w:t>w</w:t>
      </w:r>
      <w:r w:rsidRPr="00886472">
        <w:rPr>
          <w:b/>
          <w:bCs/>
          <w:u w:val="single"/>
        </w:rPr>
        <w:t>orkshop notes are at the end of this document)</w:t>
      </w:r>
    </w:p>
    <w:p w14:paraId="3ED7EB83" w14:textId="77777777" w:rsidR="0052570C" w:rsidRPr="00886472" w:rsidRDefault="0052570C" w:rsidP="00960AA9">
      <w:pPr>
        <w:spacing w:before="120" w:after="40" w:line="259" w:lineRule="auto"/>
        <w:ind w:hanging="360"/>
        <w:rPr>
          <w:b/>
          <w:bCs/>
          <w:u w:val="single"/>
        </w:rPr>
      </w:pPr>
    </w:p>
    <w:p w14:paraId="48D8021C" w14:textId="2612EB41" w:rsidR="00767821" w:rsidRDefault="003716BF" w:rsidP="00960AA9">
      <w:pPr>
        <w:spacing w:before="120" w:after="40" w:line="259" w:lineRule="auto"/>
        <w:ind w:hanging="360"/>
        <w:rPr>
          <w:b/>
          <w:bCs/>
          <w:u w:val="single"/>
        </w:rPr>
      </w:pPr>
      <w:r w:rsidRPr="00886472">
        <w:rPr>
          <w:b/>
          <w:bCs/>
          <w:u w:val="single"/>
        </w:rPr>
        <w:t>Updates and Announcements</w:t>
      </w:r>
    </w:p>
    <w:p w14:paraId="132A1167" w14:textId="77777777" w:rsidR="00DB5B66" w:rsidRDefault="00DB5B66" w:rsidP="00960AA9">
      <w:pPr>
        <w:spacing w:before="120" w:after="40" w:line="259" w:lineRule="auto"/>
        <w:ind w:hanging="360"/>
        <w:rPr>
          <w:b/>
          <w:bCs/>
          <w:u w:val="single"/>
        </w:rPr>
      </w:pPr>
    </w:p>
    <w:p w14:paraId="01798C09" w14:textId="0D6C499C" w:rsidR="000C5FF7" w:rsidRDefault="000C5FF7" w:rsidP="000C5FF7">
      <w:pPr>
        <w:pStyle w:val="ListParagraph"/>
        <w:numPr>
          <w:ilvl w:val="0"/>
          <w:numId w:val="20"/>
        </w:numPr>
      </w:pPr>
      <w:r w:rsidRPr="000C5FF7">
        <w:rPr>
          <w:b/>
          <w:bCs/>
        </w:rPr>
        <w:t>Field Calendar for 2026</w:t>
      </w:r>
      <w:r>
        <w:br/>
        <w:t>A new shared field calendar</w:t>
      </w:r>
      <w:r>
        <w:t xml:space="preserve"> strategy</w:t>
      </w:r>
      <w:r>
        <w:t xml:space="preserve"> is being developed </w:t>
      </w:r>
      <w:r>
        <w:t xml:space="preserve">for 2026 to avoid user permission issues. It will be drafted </w:t>
      </w:r>
      <w:r>
        <w:t xml:space="preserve">in </w:t>
      </w:r>
      <w:proofErr w:type="gramStart"/>
      <w:r>
        <w:t>Canva</w:t>
      </w:r>
      <w:proofErr w:type="gramEnd"/>
      <w:r>
        <w:t xml:space="preserve"> </w:t>
      </w:r>
      <w:r>
        <w:t xml:space="preserve">and a shared link will give access to </w:t>
      </w:r>
      <w:proofErr w:type="gramStart"/>
      <w:r>
        <w:t>edit</w:t>
      </w:r>
      <w:proofErr w:type="gramEnd"/>
      <w:r>
        <w:t xml:space="preserve"> the calendar (excel sheet). The 2026 calendar w</w:t>
      </w:r>
      <w:r>
        <w:t>ill be populated following the</w:t>
      </w:r>
      <w:r>
        <w:t xml:space="preserve"> next</w:t>
      </w:r>
      <w:r>
        <w:t xml:space="preserve"> MI</w:t>
      </w:r>
      <w:r>
        <w:t>P</w:t>
      </w:r>
      <w:r>
        <w:t>T meeting</w:t>
      </w:r>
      <w:r>
        <w:t xml:space="preserve"> where field plans will be discussed</w:t>
      </w:r>
      <w:r>
        <w:t>.</w:t>
      </w:r>
      <w:r>
        <w:br/>
      </w:r>
    </w:p>
    <w:p w14:paraId="368BCF1A" w14:textId="77777777" w:rsidR="000C5FF7" w:rsidRDefault="000C5FF7" w:rsidP="000C5FF7">
      <w:pPr>
        <w:pStyle w:val="ListParagraph"/>
        <w:numPr>
          <w:ilvl w:val="0"/>
          <w:numId w:val="20"/>
        </w:numPr>
      </w:pPr>
      <w:r w:rsidRPr="000C5FF7">
        <w:rPr>
          <w:b/>
          <w:bCs/>
        </w:rPr>
        <w:t>Storm Damage / Observations</w:t>
      </w:r>
    </w:p>
    <w:p w14:paraId="26BE084B" w14:textId="77777777" w:rsidR="000C5FF7" w:rsidRDefault="000C5FF7" w:rsidP="000C5FF7">
      <w:pPr>
        <w:pStyle w:val="ListParagraph"/>
        <w:numPr>
          <w:ilvl w:val="1"/>
          <w:numId w:val="20"/>
        </w:numPr>
      </w:pPr>
      <w:r>
        <w:t>Storm-related damage</w:t>
      </w:r>
      <w:r>
        <w:t xml:space="preserve"> from the December 2025 atmospheric river has been</w:t>
      </w:r>
      <w:r>
        <w:t xml:space="preserve"> observed at multiple sites including 180</w:t>
      </w:r>
      <w:r>
        <w:t>8</w:t>
      </w:r>
      <w:r>
        <w:t xml:space="preserve"> Bridge (Deep Creek), </w:t>
      </w:r>
      <w:proofErr w:type="gramStart"/>
      <w:r>
        <w:t>Little Naches</w:t>
      </w:r>
      <w:r>
        <w:t xml:space="preserve"> road</w:t>
      </w:r>
      <w:proofErr w:type="gramEnd"/>
      <w:r>
        <w:t>,</w:t>
      </w:r>
      <w:r>
        <w:t xml:space="preserve"> and</w:t>
      </w:r>
      <w:r>
        <w:t xml:space="preserve"> </w:t>
      </w:r>
      <w:r>
        <w:t>the bridge that crosses the mainstem Rattlesnake in Nile.</w:t>
      </w:r>
      <w:r>
        <w:t xml:space="preserve"> </w:t>
      </w:r>
    </w:p>
    <w:p w14:paraId="309117A1" w14:textId="69023927" w:rsidR="000C5FF7" w:rsidRDefault="000C5FF7" w:rsidP="000C5FF7">
      <w:pPr>
        <w:pStyle w:val="ListParagraph"/>
        <w:numPr>
          <w:ilvl w:val="1"/>
          <w:numId w:val="20"/>
        </w:numPr>
      </w:pPr>
      <w:r>
        <w:t>Indian Creek</w:t>
      </w:r>
      <w:r>
        <w:t xml:space="preserve"> changed channel alignment and headed toward the group of cabins and power lines. The power company is going to assess damage and make necessary channel adjustments to protect infrastructure. Some trees may be removed and </w:t>
      </w:r>
      <w:r w:rsidR="00F74194">
        <w:t xml:space="preserve">may be available for </w:t>
      </w:r>
      <w:r>
        <w:t>restoration projects.</w:t>
      </w:r>
      <w:r>
        <w:t xml:space="preserve"> </w:t>
      </w:r>
    </w:p>
    <w:p w14:paraId="25665CFA" w14:textId="4D369395" w:rsidR="000C5FF7" w:rsidRDefault="000C5FF7" w:rsidP="000C5FF7">
      <w:pPr>
        <w:pStyle w:val="ListParagraph"/>
        <w:numPr>
          <w:ilvl w:val="1"/>
          <w:numId w:val="20"/>
        </w:numPr>
      </w:pPr>
      <w:r>
        <w:t xml:space="preserve">Gold </w:t>
      </w:r>
      <w:r w:rsidR="00F74194">
        <w:t>Creek experienced</w:t>
      </w:r>
      <w:r>
        <w:t xml:space="preserve"> some </w:t>
      </w:r>
      <w:r>
        <w:t xml:space="preserve">erosion </w:t>
      </w:r>
      <w:r>
        <w:t>of private land near one or more cabins. Trees have been recruited and some wood has moved. All gold creek PIT antennas were blown out and lost in the flow.</w:t>
      </w:r>
    </w:p>
    <w:p w14:paraId="343DF8B3" w14:textId="14D5C8EF" w:rsidR="000C5FF7" w:rsidRDefault="000C5FF7" w:rsidP="000C5FF7">
      <w:pPr>
        <w:pStyle w:val="ListParagraph"/>
        <w:numPr>
          <w:ilvl w:val="1"/>
          <w:numId w:val="20"/>
        </w:numPr>
      </w:pPr>
      <w:r>
        <w:t>The Kachess River submersible antenna near the mouth was lost</w:t>
      </w:r>
      <w:r w:rsidR="00F74194">
        <w:t>. The river in the restoration project site has not really been looked at.</w:t>
      </w:r>
    </w:p>
    <w:p w14:paraId="2EFDE79F" w14:textId="47B39A5B" w:rsidR="000C5FF7" w:rsidRDefault="000C5FF7" w:rsidP="000C5FF7">
      <w:pPr>
        <w:pStyle w:val="ListParagraph"/>
        <w:numPr>
          <w:ilvl w:val="1"/>
          <w:numId w:val="20"/>
        </w:numPr>
      </w:pPr>
      <w:r>
        <w:lastRenderedPageBreak/>
        <w:t xml:space="preserve">Rimrock PIT antenna sites had not been visited yet to assess damage. </w:t>
      </w:r>
      <w:r>
        <w:br/>
      </w:r>
    </w:p>
    <w:p w14:paraId="5DAB9B00" w14:textId="560EFBFD" w:rsidR="000C5FF7" w:rsidRDefault="000C5FF7" w:rsidP="000C5FF7">
      <w:pPr>
        <w:pStyle w:val="ListParagraph"/>
        <w:numPr>
          <w:ilvl w:val="0"/>
          <w:numId w:val="20"/>
        </w:numPr>
      </w:pPr>
      <w:r w:rsidRPr="000C5FF7">
        <w:rPr>
          <w:b/>
          <w:bCs/>
        </w:rPr>
        <w:t>Reservoir Levels</w:t>
      </w:r>
      <w:r>
        <w:br/>
        <w:t xml:space="preserve">Reservoir levels </w:t>
      </w:r>
      <w:r>
        <w:t>rose quickly due to the atmospheric river, creating challenges for restoration of SF Tieton at the bridge. See update below.</w:t>
      </w:r>
      <w:r>
        <w:br/>
      </w:r>
    </w:p>
    <w:p w14:paraId="1B6624FC" w14:textId="60091B07" w:rsidR="000C5FF7" w:rsidRDefault="000C5FF7" w:rsidP="000C5FF7">
      <w:pPr>
        <w:pStyle w:val="ListParagraph"/>
        <w:numPr>
          <w:ilvl w:val="0"/>
          <w:numId w:val="20"/>
        </w:numPr>
      </w:pPr>
      <w:r w:rsidRPr="000C5FF7">
        <w:rPr>
          <w:b/>
          <w:bCs/>
        </w:rPr>
        <w:t>WDFW–BOR Contract Status</w:t>
      </w:r>
      <w:r>
        <w:br/>
        <w:t>USBR contracting is transitioning from 1-year contract</w:t>
      </w:r>
      <w:r>
        <w:t xml:space="preserve"> with the WDFW fish passage team</w:t>
      </w:r>
      <w:r>
        <w:t xml:space="preserve"> to</w:t>
      </w:r>
      <w:r>
        <w:t xml:space="preserve"> a</w:t>
      </w:r>
      <w:r>
        <w:t xml:space="preserve"> 5-year grant agreement</w:t>
      </w:r>
      <w:r w:rsidR="00793F96">
        <w:t xml:space="preserve"> where funding can be carried year to year</w:t>
      </w:r>
      <w:r>
        <w:t xml:space="preserve">. </w:t>
      </w:r>
      <w:r>
        <w:t>The two agencies are actively working on the contract and expect no issue in implementing work during 2026</w:t>
      </w:r>
      <w:r>
        <w:t>.</w:t>
      </w:r>
      <w:r>
        <w:br/>
      </w:r>
    </w:p>
    <w:p w14:paraId="50110B4F" w14:textId="77777777" w:rsidR="00F74194" w:rsidRDefault="000C5FF7" w:rsidP="000C5FF7">
      <w:pPr>
        <w:pStyle w:val="ListParagraph"/>
        <w:numPr>
          <w:ilvl w:val="0"/>
          <w:numId w:val="20"/>
        </w:numPr>
      </w:pPr>
      <w:r w:rsidRPr="000C5FF7">
        <w:rPr>
          <w:b/>
          <w:bCs/>
        </w:rPr>
        <w:t>WA/BC AFS Conference</w:t>
      </w:r>
      <w:r>
        <w:br/>
        <w:t>The WA/BC American Fisheries Society conference will be held in Wenatchee</w:t>
      </w:r>
      <w:r>
        <w:t>, WA from April 6-9</w:t>
      </w:r>
      <w:proofErr w:type="gramStart"/>
      <w:r>
        <w:t xml:space="preserve"> 2026</w:t>
      </w:r>
      <w:proofErr w:type="gramEnd"/>
      <w:r>
        <w:t>. Members were encouraged to attend</w:t>
      </w:r>
      <w:r>
        <w:t xml:space="preserve"> and share knowledge about Yakima Basin bull trout</w:t>
      </w:r>
      <w:r>
        <w:t>.</w:t>
      </w:r>
      <w:r>
        <w:t xml:space="preserve"> There will be a native char symposium and working group lunch. Aimee asked who may be attending and nobody </w:t>
      </w:r>
      <w:proofErr w:type="gramStart"/>
      <w:r>
        <w:t>in</w:t>
      </w:r>
      <w:proofErr w:type="gramEnd"/>
      <w:r>
        <w:t xml:space="preserve"> the meeting had plans to go except for Alex. Some federal workers might attend on their own </w:t>
      </w:r>
      <w:proofErr w:type="gramStart"/>
      <w:r>
        <w:t>time, but</w:t>
      </w:r>
      <w:proofErr w:type="gramEnd"/>
      <w:r>
        <w:t xml:space="preserve"> won’t be presenting bull trout talks. This meeting is joint with The Wildlife Society.</w:t>
      </w:r>
    </w:p>
    <w:p w14:paraId="398E8FD6" w14:textId="77777777" w:rsidR="00F74194" w:rsidRDefault="00F74194" w:rsidP="00F74194">
      <w:pPr>
        <w:pStyle w:val="ListParagraph"/>
      </w:pPr>
    </w:p>
    <w:p w14:paraId="5BE488BC" w14:textId="092A728E" w:rsidR="00F74194" w:rsidRDefault="00F74194" w:rsidP="00F74194">
      <w:pPr>
        <w:pStyle w:val="ListParagraph"/>
        <w:numPr>
          <w:ilvl w:val="0"/>
          <w:numId w:val="20"/>
        </w:numPr>
      </w:pPr>
      <w:r>
        <w:rPr>
          <w:b/>
          <w:bCs/>
        </w:rPr>
        <w:t>Cold Creek</w:t>
      </w:r>
      <w:r w:rsidR="000C5FF7">
        <w:br/>
      </w:r>
      <w:r>
        <w:t>Erin Eaton gave a brief update about Cold Creek project progress. There is a delay in the habitat modelling but they are working on alternative designs for the passage barrier improvement and will be asking for feedback when the alternatives are ready.</w:t>
      </w:r>
    </w:p>
    <w:p w14:paraId="5A9A3D61" w14:textId="77777777" w:rsidR="00F74194" w:rsidRPr="00F74194" w:rsidRDefault="00F74194" w:rsidP="00F74194">
      <w:pPr>
        <w:pStyle w:val="ListParagraph"/>
        <w:rPr>
          <w:b/>
          <w:bCs/>
        </w:rPr>
      </w:pPr>
    </w:p>
    <w:p w14:paraId="022DA384" w14:textId="1E1DBA7D" w:rsidR="00F74194" w:rsidRPr="00F74194" w:rsidRDefault="00F74194" w:rsidP="00F74194">
      <w:pPr>
        <w:pStyle w:val="ListParagraph"/>
        <w:numPr>
          <w:ilvl w:val="0"/>
          <w:numId w:val="20"/>
        </w:numPr>
        <w:rPr>
          <w:b/>
          <w:bCs/>
        </w:rPr>
      </w:pPr>
      <w:r w:rsidRPr="00F74194">
        <w:rPr>
          <w:b/>
          <w:bCs/>
        </w:rPr>
        <w:t>Annual state BTWG Meeting</w:t>
      </w:r>
    </w:p>
    <w:p w14:paraId="4608D51D" w14:textId="61D88A26" w:rsidR="00F74194" w:rsidRDefault="00F74194" w:rsidP="00F74194">
      <w:pPr>
        <w:pStyle w:val="ListParagraph"/>
      </w:pPr>
      <w:r>
        <w:t>Marie Winkowski updated the group about the annual state-wide BTWG meeting, which has been cancelled. She will soon be sending an email related to updating the bull trout threats assessment.</w:t>
      </w:r>
    </w:p>
    <w:p w14:paraId="5AC8E953" w14:textId="77777777" w:rsidR="00F74194" w:rsidRDefault="00F74194" w:rsidP="00F74194">
      <w:pPr>
        <w:pStyle w:val="ListParagraph"/>
      </w:pPr>
    </w:p>
    <w:p w14:paraId="1271C4A7" w14:textId="1A32243A" w:rsidR="00F74194" w:rsidRPr="00F74194" w:rsidRDefault="00F74194" w:rsidP="00F74194">
      <w:pPr>
        <w:pStyle w:val="ListParagraph"/>
        <w:numPr>
          <w:ilvl w:val="0"/>
          <w:numId w:val="20"/>
        </w:numPr>
        <w:rPr>
          <w:b/>
          <w:bCs/>
        </w:rPr>
      </w:pPr>
      <w:r w:rsidRPr="00F74194">
        <w:rPr>
          <w:b/>
          <w:bCs/>
        </w:rPr>
        <w:t>WA bull trout decision support model, etc.</w:t>
      </w:r>
    </w:p>
    <w:p w14:paraId="1EE91C54" w14:textId="7892AA4B" w:rsidR="00F74194" w:rsidRDefault="00F74194" w:rsidP="00F74194">
      <w:pPr>
        <w:pStyle w:val="ListParagraph"/>
      </w:pPr>
      <w:r>
        <w:t>David Dayan said that the core area framework that WDFW and USFWS have been working on is delayed due to the government shutdown, but there will be a meeting soon to discuss new deadlines for the project. The decision support model has been moving forward and is currently under internal review.</w:t>
      </w:r>
    </w:p>
    <w:p w14:paraId="4BEB0C70" w14:textId="77777777" w:rsidR="00F74194" w:rsidRDefault="00F74194" w:rsidP="00F74194">
      <w:pPr>
        <w:pStyle w:val="ListParagraph"/>
      </w:pPr>
    </w:p>
    <w:p w14:paraId="5BEBC3AA" w14:textId="77777777" w:rsidR="00F74194" w:rsidRDefault="000C5FF7" w:rsidP="00F74194">
      <w:pPr>
        <w:pStyle w:val="ListParagraph"/>
        <w:numPr>
          <w:ilvl w:val="0"/>
          <w:numId w:val="20"/>
        </w:numPr>
      </w:pPr>
      <w:r w:rsidRPr="000C5FF7">
        <w:rPr>
          <w:b/>
          <w:bCs/>
        </w:rPr>
        <w:t>Bull Trout Poster</w:t>
      </w:r>
      <w:r>
        <w:br/>
      </w:r>
      <w:r>
        <w:t xml:space="preserve">The poster that Trout Unlimited spearheaded and Western Native Trout Initiative funded </w:t>
      </w:r>
      <w:r>
        <w:lastRenderedPageBreak/>
        <w:t xml:space="preserve">[most of] is complete. It is part of the “Get to know your native trout!” series and is centered on the bull trout. The poster took about one year to complete and includes expert input on bull trout biology, angling ethics, importance to tribes, bull vs brook trout ID, a current range map, and more. The poster is for educational purposes. Aimee and another TU member in Ellensburg have </w:t>
      </w:r>
      <w:r w:rsidR="006378A1">
        <w:t xml:space="preserve">hundreds of posters </w:t>
      </w:r>
      <w:r>
        <w:t xml:space="preserve">for distribution among the different entities across </w:t>
      </w:r>
      <w:r w:rsidR="006378A1">
        <w:t>WA</w:t>
      </w:r>
      <w:r>
        <w:t xml:space="preserve"> who might want to display or use these for educational purposes. </w:t>
      </w:r>
      <w:r w:rsidR="006378A1">
        <w:t>Please contact Aimee to get some posters.</w:t>
      </w:r>
    </w:p>
    <w:p w14:paraId="132495B8" w14:textId="77777777" w:rsidR="00F74194" w:rsidRDefault="00F74194" w:rsidP="00F74194">
      <w:pPr>
        <w:rPr>
          <w:b/>
          <w:bCs/>
          <w:u w:val="single"/>
        </w:rPr>
      </w:pPr>
    </w:p>
    <w:p w14:paraId="0FDD4871" w14:textId="0F7B958A" w:rsidR="00781014" w:rsidRPr="00F74194" w:rsidRDefault="00F74194" w:rsidP="00F74194">
      <w:r w:rsidRPr="00F74194">
        <w:rPr>
          <w:b/>
          <w:bCs/>
          <w:u w:val="single"/>
        </w:rPr>
        <w:t>South Fork Tieton Bridge Project Updates</w:t>
      </w:r>
    </w:p>
    <w:p w14:paraId="4605D9E8" w14:textId="5D25E663" w:rsidR="00DB5B66" w:rsidRDefault="00F74194" w:rsidP="00F74194">
      <w:pPr>
        <w:spacing w:before="120" w:after="40" w:line="259" w:lineRule="auto"/>
        <w:rPr>
          <w:rFonts w:asciiTheme="minorHAnsi" w:eastAsiaTheme="minorHAnsi" w:hAnsiTheme="minorHAnsi" w:cstheme="minorBidi"/>
          <w:kern w:val="2"/>
          <w:sz w:val="24"/>
          <w:szCs w:val="24"/>
          <w:lang w:val="en-US"/>
          <w14:ligatures w14:val="standardContextual"/>
        </w:rPr>
      </w:pPr>
      <w:r w:rsidRPr="00F74194">
        <w:rPr>
          <w:rFonts w:asciiTheme="minorHAnsi" w:eastAsiaTheme="minorHAnsi" w:hAnsiTheme="minorHAnsi" w:cstheme="minorBidi"/>
          <w:kern w:val="2"/>
          <w:sz w:val="24"/>
          <w:szCs w:val="24"/>
          <w:lang w:val="en-US"/>
          <w14:ligatures w14:val="standardContextual"/>
        </w:rPr>
        <w:t>Sarah</w:t>
      </w:r>
      <w:r>
        <w:rPr>
          <w:rFonts w:asciiTheme="minorHAnsi" w:eastAsiaTheme="minorHAnsi" w:hAnsiTheme="minorHAnsi" w:cstheme="minorBidi"/>
          <w:kern w:val="2"/>
          <w:sz w:val="24"/>
          <w:szCs w:val="24"/>
          <w:lang w:val="en-US"/>
          <w14:ligatures w14:val="standardContextual"/>
        </w:rPr>
        <w:t xml:space="preserve"> Ehmer (Yakima County) updated the group on the status of the bridge project. She said that with the unanticipated rise of Rimrock Reservoir, the project is currently paused as of January 9th. They didn’t expect water level to be this high and it has inundated parts of the site. </w:t>
      </w:r>
      <w:r w:rsidR="0084164A">
        <w:rPr>
          <w:rFonts w:asciiTheme="minorHAnsi" w:eastAsiaTheme="minorHAnsi" w:hAnsiTheme="minorHAnsi" w:cstheme="minorBidi"/>
          <w:kern w:val="2"/>
          <w:sz w:val="24"/>
          <w:szCs w:val="24"/>
          <w:lang w:val="en-US"/>
          <w14:ligatures w14:val="standardContextual"/>
        </w:rPr>
        <w:t>About 50% of the excavation was done along with some rock blasting. They still need to construct walls, bridge abutments, and plug the existing channel – an estimated 3 months of work after they start up again.</w:t>
      </w:r>
    </w:p>
    <w:p w14:paraId="3A804A5A" w14:textId="2E9A548B" w:rsidR="0084164A" w:rsidRDefault="00F74194" w:rsidP="00F74194">
      <w:pPr>
        <w:spacing w:before="120" w:after="40" w:line="259" w:lineRule="auto"/>
        <w:rPr>
          <w:rFonts w:asciiTheme="minorHAnsi" w:eastAsiaTheme="minorHAnsi" w:hAnsiTheme="minorHAnsi" w:cstheme="minorBidi"/>
          <w:kern w:val="2"/>
          <w:sz w:val="24"/>
          <w:szCs w:val="24"/>
          <w:lang w:val="en-US"/>
          <w14:ligatures w14:val="standardContextual"/>
        </w:rPr>
      </w:pPr>
      <w:r>
        <w:rPr>
          <w:rFonts w:asciiTheme="minorHAnsi" w:eastAsiaTheme="minorHAnsi" w:hAnsiTheme="minorHAnsi" w:cstheme="minorBidi"/>
          <w:kern w:val="2"/>
          <w:sz w:val="24"/>
          <w:szCs w:val="24"/>
          <w:lang w:val="en-US"/>
          <w14:ligatures w14:val="standardContextual"/>
        </w:rPr>
        <w:t>There will be a cost associated with suspending the project. The project had low contingency to begin with so they will be looking for funding to complete it.</w:t>
      </w:r>
    </w:p>
    <w:p w14:paraId="25604CB3" w14:textId="3B7D9E12" w:rsidR="0084164A" w:rsidRPr="00F74194" w:rsidRDefault="0084164A" w:rsidP="00F74194">
      <w:pPr>
        <w:spacing w:before="120" w:after="40" w:line="259" w:lineRule="auto"/>
        <w:rPr>
          <w:rFonts w:asciiTheme="minorHAnsi" w:eastAsiaTheme="minorHAnsi" w:hAnsiTheme="minorHAnsi" w:cstheme="minorBidi"/>
          <w:kern w:val="2"/>
          <w:sz w:val="24"/>
          <w:szCs w:val="24"/>
          <w:lang w:val="en-US"/>
          <w14:ligatures w14:val="standardContextual"/>
        </w:rPr>
      </w:pPr>
      <w:r>
        <w:rPr>
          <w:rFonts w:asciiTheme="minorHAnsi" w:eastAsiaTheme="minorHAnsi" w:hAnsiTheme="minorHAnsi" w:cstheme="minorBidi"/>
          <w:kern w:val="2"/>
          <w:sz w:val="24"/>
          <w:szCs w:val="24"/>
          <w:lang w:val="en-US"/>
          <w14:ligatures w14:val="standardContextual"/>
        </w:rPr>
        <w:t>The road closure has been extended to winter of 2027.</w:t>
      </w:r>
    </w:p>
    <w:p w14:paraId="66E1C2AF" w14:textId="77777777" w:rsidR="00781014" w:rsidRPr="000C64B7" w:rsidRDefault="00781014" w:rsidP="00781014">
      <w:pPr>
        <w:pStyle w:val="ListParagraph"/>
        <w:spacing w:before="120" w:after="40" w:line="259" w:lineRule="auto"/>
        <w:contextualSpacing w:val="0"/>
      </w:pPr>
    </w:p>
    <w:p w14:paraId="74F080AB" w14:textId="23075EDE" w:rsidR="00781014" w:rsidRPr="00CC0C78" w:rsidRDefault="00F74194" w:rsidP="00781014">
      <w:pPr>
        <w:tabs>
          <w:tab w:val="left" w:pos="1740"/>
        </w:tabs>
        <w:spacing w:before="120" w:after="40" w:line="259" w:lineRule="auto"/>
        <w:ind w:hanging="360"/>
        <w:rPr>
          <w:rFonts w:asciiTheme="minorHAnsi" w:eastAsiaTheme="minorHAnsi" w:hAnsiTheme="minorHAnsi" w:cstheme="minorBidi"/>
          <w:b/>
          <w:bCs/>
          <w:kern w:val="2"/>
          <w:sz w:val="24"/>
          <w:szCs w:val="24"/>
          <w:u w:val="single"/>
          <w:lang w:val="en-US"/>
          <w14:ligatures w14:val="standardContextual"/>
        </w:rPr>
      </w:pPr>
      <w:r w:rsidRPr="00F74194">
        <w:rPr>
          <w:rFonts w:asciiTheme="minorHAnsi" w:eastAsiaTheme="minorHAnsi" w:hAnsiTheme="minorHAnsi" w:cstheme="minorBidi"/>
          <w:b/>
          <w:bCs/>
          <w:kern w:val="2"/>
          <w:sz w:val="24"/>
          <w:szCs w:val="24"/>
          <w:lang w:val="en-US"/>
          <w14:ligatures w14:val="standardContextual"/>
        </w:rPr>
        <w:tab/>
      </w:r>
      <w:r w:rsidR="0084164A">
        <w:rPr>
          <w:rFonts w:asciiTheme="minorHAnsi" w:eastAsiaTheme="minorHAnsi" w:hAnsiTheme="minorHAnsi" w:cstheme="minorBidi"/>
          <w:b/>
          <w:bCs/>
          <w:kern w:val="2"/>
          <w:sz w:val="24"/>
          <w:szCs w:val="24"/>
          <w:u w:val="single"/>
          <w:lang w:val="en-US"/>
          <w14:ligatures w14:val="standardContextual"/>
        </w:rPr>
        <w:t>Gold Creek Restoration Project Updates</w:t>
      </w:r>
    </w:p>
    <w:p w14:paraId="178117AF" w14:textId="02ED9769" w:rsidR="005B051F" w:rsidRDefault="005B051F" w:rsidP="00781014">
      <w:pPr>
        <w:tabs>
          <w:tab w:val="left" w:pos="1740"/>
        </w:tabs>
        <w:spacing w:before="120" w:after="40" w:line="259" w:lineRule="auto"/>
        <w:ind w:hanging="360"/>
        <w:rPr>
          <w:rFonts w:asciiTheme="minorHAnsi" w:eastAsiaTheme="minorHAnsi" w:hAnsiTheme="minorHAnsi" w:cstheme="minorBidi"/>
          <w:kern w:val="2"/>
          <w:sz w:val="24"/>
          <w:szCs w:val="24"/>
          <w:lang w:val="en-US"/>
          <w14:ligatures w14:val="standardContextual"/>
        </w:rPr>
      </w:pPr>
      <w:r w:rsidRPr="00CC0C78">
        <w:rPr>
          <w:rFonts w:asciiTheme="minorHAnsi" w:eastAsiaTheme="minorHAnsi" w:hAnsiTheme="minorHAnsi" w:cstheme="minorBidi"/>
          <w:kern w:val="2"/>
          <w:sz w:val="24"/>
          <w:szCs w:val="24"/>
          <w:lang w:val="en-US"/>
          <w14:ligatures w14:val="standardContextual"/>
        </w:rPr>
        <w:tab/>
      </w:r>
      <w:r w:rsidR="0084164A">
        <w:rPr>
          <w:rFonts w:asciiTheme="minorHAnsi" w:eastAsiaTheme="minorHAnsi" w:hAnsiTheme="minorHAnsi" w:cstheme="minorBidi"/>
          <w:kern w:val="2"/>
          <w:sz w:val="24"/>
          <w:szCs w:val="24"/>
          <w:lang w:val="en-US"/>
          <w14:ligatures w14:val="standardContextual"/>
        </w:rPr>
        <w:t>Mel Babik (KCT) gave an update on project and funding status.</w:t>
      </w:r>
    </w:p>
    <w:p w14:paraId="0AA62B31" w14:textId="34A7B8BD" w:rsidR="0084164A" w:rsidRDefault="0084164A" w:rsidP="00781014">
      <w:pPr>
        <w:tabs>
          <w:tab w:val="left" w:pos="1740"/>
        </w:tabs>
        <w:spacing w:before="120" w:after="40" w:line="259" w:lineRule="auto"/>
        <w:ind w:hanging="360"/>
        <w:rPr>
          <w:rFonts w:asciiTheme="minorHAnsi" w:eastAsiaTheme="minorHAnsi" w:hAnsiTheme="minorHAnsi" w:cstheme="minorBidi"/>
          <w:kern w:val="2"/>
          <w:sz w:val="24"/>
          <w:szCs w:val="24"/>
          <w:lang w:val="en-US"/>
          <w14:ligatures w14:val="standardContextual"/>
        </w:rPr>
      </w:pPr>
      <w:r>
        <w:rPr>
          <w:rFonts w:asciiTheme="minorHAnsi" w:eastAsiaTheme="minorHAnsi" w:hAnsiTheme="minorHAnsi" w:cstheme="minorBidi"/>
          <w:kern w:val="2"/>
          <w:sz w:val="24"/>
          <w:szCs w:val="24"/>
          <w:lang w:val="en-US"/>
          <w14:ligatures w14:val="standardContextual"/>
        </w:rPr>
        <w:tab/>
        <w:t>Phase 1: Full funding is secured to do the instream restoration, fill Heli’s pond, and start with pond fill at the north-eastern side. KLB is contracted to start work as soon as the snow melts in 2026. The cost of phase 1 is 14.7 million and it is fully funded. The goal is to complete work in one season.</w:t>
      </w:r>
    </w:p>
    <w:p w14:paraId="38D92032" w14:textId="56CC9940" w:rsidR="0084164A" w:rsidRDefault="0084164A" w:rsidP="00781014">
      <w:pPr>
        <w:tabs>
          <w:tab w:val="left" w:pos="1740"/>
        </w:tabs>
        <w:spacing w:before="120" w:after="40" w:line="259" w:lineRule="auto"/>
        <w:ind w:hanging="360"/>
        <w:rPr>
          <w:rFonts w:asciiTheme="minorHAnsi" w:eastAsiaTheme="minorHAnsi" w:hAnsiTheme="minorHAnsi" w:cstheme="minorBidi"/>
          <w:kern w:val="2"/>
          <w:sz w:val="24"/>
          <w:szCs w:val="24"/>
          <w:lang w:val="en-US"/>
          <w14:ligatures w14:val="standardContextual"/>
        </w:rPr>
      </w:pPr>
      <w:r>
        <w:rPr>
          <w:rFonts w:asciiTheme="minorHAnsi" w:eastAsiaTheme="minorHAnsi" w:hAnsiTheme="minorHAnsi" w:cstheme="minorBidi"/>
          <w:kern w:val="2"/>
          <w:sz w:val="24"/>
          <w:szCs w:val="24"/>
          <w:lang w:val="en-US"/>
          <w14:ligatures w14:val="standardContextual"/>
        </w:rPr>
        <w:tab/>
        <w:t xml:space="preserve">Phase 2: Funding is needed for phase two - the purchase and transport of 646,000 cubic yards of fill for the pond. Estimated cost is 19.83 million. Costs could be reduced if they find private sources of fill (13.5M), or if multiple zones could be filled in one year. If fill is to come from Keechelus reservoir, there may be $3-5 million in permitting and pre-work. </w:t>
      </w:r>
    </w:p>
    <w:p w14:paraId="6E448BD0" w14:textId="21670C25" w:rsidR="004C6BB0" w:rsidRDefault="0084164A" w:rsidP="0084164A">
      <w:pPr>
        <w:tabs>
          <w:tab w:val="left" w:pos="1740"/>
        </w:tabs>
        <w:spacing w:before="120" w:after="40" w:line="259" w:lineRule="auto"/>
        <w:ind w:hanging="360"/>
        <w:rPr>
          <w:rFonts w:asciiTheme="minorHAnsi" w:eastAsiaTheme="minorHAnsi" w:hAnsiTheme="minorHAnsi" w:cstheme="minorBidi"/>
          <w:kern w:val="2"/>
          <w:sz w:val="24"/>
          <w:szCs w:val="24"/>
          <w:lang w:val="en-US"/>
          <w14:ligatures w14:val="standardContextual"/>
        </w:rPr>
      </w:pPr>
      <w:r>
        <w:rPr>
          <w:rFonts w:asciiTheme="minorHAnsi" w:eastAsiaTheme="minorHAnsi" w:hAnsiTheme="minorHAnsi" w:cstheme="minorBidi"/>
          <w:kern w:val="2"/>
          <w:sz w:val="24"/>
          <w:szCs w:val="24"/>
          <w:lang w:val="en-US"/>
          <w14:ligatures w14:val="standardContextual"/>
        </w:rPr>
        <w:tab/>
        <w:t>Phase 3: This phase would include final grading of the project site, levee removal, and wetland restoration and planting. Total estimated cost is $5.6 million.</w:t>
      </w:r>
    </w:p>
    <w:p w14:paraId="6997C638" w14:textId="77777777" w:rsidR="0084164A" w:rsidRPr="00CC0C78" w:rsidRDefault="0084164A" w:rsidP="0084164A">
      <w:pPr>
        <w:tabs>
          <w:tab w:val="left" w:pos="1740"/>
        </w:tabs>
        <w:spacing w:before="120" w:after="40" w:line="259" w:lineRule="auto"/>
        <w:ind w:hanging="360"/>
        <w:rPr>
          <w:rFonts w:asciiTheme="minorHAnsi" w:eastAsiaTheme="minorHAnsi" w:hAnsiTheme="minorHAnsi" w:cstheme="minorBidi"/>
          <w:kern w:val="2"/>
          <w:sz w:val="24"/>
          <w:szCs w:val="24"/>
          <w:lang w:val="en-US"/>
          <w14:ligatures w14:val="standardContextual"/>
        </w:rPr>
      </w:pPr>
    </w:p>
    <w:p w14:paraId="612CAC22" w14:textId="418102AA" w:rsidR="0052570C" w:rsidRPr="00CC0C78" w:rsidRDefault="00F74194" w:rsidP="005B1BF4">
      <w:pPr>
        <w:tabs>
          <w:tab w:val="left" w:pos="1740"/>
        </w:tabs>
        <w:spacing w:before="120" w:after="40" w:line="259" w:lineRule="auto"/>
        <w:ind w:hanging="360"/>
        <w:rPr>
          <w:rFonts w:asciiTheme="minorHAnsi" w:eastAsiaTheme="minorHAnsi" w:hAnsiTheme="minorHAnsi" w:cstheme="minorBidi"/>
          <w:b/>
          <w:bCs/>
          <w:kern w:val="2"/>
          <w:sz w:val="24"/>
          <w:szCs w:val="24"/>
          <w:u w:val="single"/>
          <w:lang w:val="en-US"/>
          <w14:ligatures w14:val="standardContextual"/>
        </w:rPr>
      </w:pPr>
      <w:r w:rsidRPr="00F74194">
        <w:rPr>
          <w:rFonts w:asciiTheme="minorHAnsi" w:eastAsiaTheme="minorHAnsi" w:hAnsiTheme="minorHAnsi" w:cstheme="minorBidi"/>
          <w:b/>
          <w:bCs/>
          <w:kern w:val="2"/>
          <w:sz w:val="24"/>
          <w:szCs w:val="24"/>
          <w:lang w:val="en-US"/>
          <w14:ligatures w14:val="standardContextual"/>
        </w:rPr>
        <w:tab/>
      </w:r>
      <w:r w:rsidR="00B51044">
        <w:rPr>
          <w:rFonts w:asciiTheme="minorHAnsi" w:eastAsiaTheme="minorHAnsi" w:hAnsiTheme="minorHAnsi" w:cstheme="minorBidi"/>
          <w:b/>
          <w:bCs/>
          <w:kern w:val="2"/>
          <w:sz w:val="24"/>
          <w:szCs w:val="24"/>
          <w:u w:val="single"/>
          <w:lang w:val="en-US"/>
          <w14:ligatures w14:val="standardContextual"/>
        </w:rPr>
        <w:t>Monitoring: Prioritized List of Knowledge Gaps</w:t>
      </w:r>
    </w:p>
    <w:p w14:paraId="7BAE31A2" w14:textId="0F82D1D3" w:rsidR="00A501BA" w:rsidRDefault="00B51044" w:rsidP="00A02D86">
      <w:pPr>
        <w:tabs>
          <w:tab w:val="left" w:pos="1740"/>
        </w:tabs>
        <w:spacing w:before="120" w:after="40" w:line="259" w:lineRule="auto"/>
        <w:rPr>
          <w:rFonts w:asciiTheme="minorHAnsi" w:eastAsiaTheme="minorHAnsi" w:hAnsiTheme="minorHAnsi" w:cstheme="minorBidi"/>
          <w:kern w:val="2"/>
          <w:sz w:val="24"/>
          <w:szCs w:val="24"/>
          <w:lang w:val="en-US"/>
          <w14:ligatures w14:val="standardContextual"/>
        </w:rPr>
      </w:pPr>
      <w:r>
        <w:rPr>
          <w:rFonts w:asciiTheme="minorHAnsi" w:eastAsiaTheme="minorHAnsi" w:hAnsiTheme="minorHAnsi" w:cstheme="minorBidi"/>
          <w:kern w:val="2"/>
          <w:sz w:val="24"/>
          <w:szCs w:val="24"/>
          <w:lang w:val="en-US"/>
          <w14:ligatures w14:val="standardContextual"/>
        </w:rPr>
        <w:t xml:space="preserve">The new </w:t>
      </w:r>
      <w:r w:rsidR="004B54D0">
        <w:rPr>
          <w:rFonts w:asciiTheme="minorHAnsi" w:eastAsiaTheme="minorHAnsi" w:hAnsiTheme="minorHAnsi" w:cstheme="minorBidi"/>
          <w:kern w:val="2"/>
          <w:sz w:val="24"/>
          <w:szCs w:val="24"/>
          <w:lang w:val="en-US"/>
          <w14:ligatures w14:val="standardContextual"/>
        </w:rPr>
        <w:t xml:space="preserve">addition of an SRFB monitoring grant spurred the realization that as a basin, we need to determine the key knowledge gaps and create a prioritized list. Cheyne Mayer from YBFWRB </w:t>
      </w:r>
      <w:r w:rsidR="004B54D0">
        <w:rPr>
          <w:rFonts w:asciiTheme="minorHAnsi" w:eastAsiaTheme="minorHAnsi" w:hAnsiTheme="minorHAnsi" w:cstheme="minorBidi"/>
          <w:kern w:val="2"/>
          <w:sz w:val="24"/>
          <w:szCs w:val="24"/>
          <w:lang w:val="en-US"/>
          <w14:ligatures w14:val="standardContextual"/>
        </w:rPr>
        <w:lastRenderedPageBreak/>
        <w:t xml:space="preserve">presented the idea of creating a list of prioritized monitoring needs. They need expertise from different working groups to determine important information gaps. The list is intended to be a resource to refer to for anyone looking for funding or designing monitoring projects. YBFWRB has asked each expert working group to submit 5 priority information gaps to the monitoring grant committee. For these 5 priorities per expert group, the committee will create a short-list of the top 10 priorities across the basin. </w:t>
      </w:r>
      <w:r w:rsidR="004B54D0" w:rsidRPr="004B54D0">
        <w:rPr>
          <w:rFonts w:asciiTheme="minorHAnsi" w:eastAsiaTheme="minorHAnsi" w:hAnsiTheme="minorHAnsi" w:cstheme="minorBidi"/>
          <w:kern w:val="2"/>
          <w:sz w:val="24"/>
          <w:szCs w:val="24"/>
          <w:highlight w:val="yellow"/>
          <w:lang w:val="en-US"/>
          <w14:ligatures w14:val="standardContextual"/>
        </w:rPr>
        <w:t>Aimee will send out the briefing paper with four important questions to be answered by BTWG members. Please respond to Aimee by March 13</w:t>
      </w:r>
      <w:r w:rsidR="004B54D0" w:rsidRPr="004B54D0">
        <w:rPr>
          <w:rFonts w:asciiTheme="minorHAnsi" w:eastAsiaTheme="minorHAnsi" w:hAnsiTheme="minorHAnsi" w:cstheme="minorBidi"/>
          <w:kern w:val="2"/>
          <w:sz w:val="24"/>
          <w:szCs w:val="24"/>
          <w:highlight w:val="yellow"/>
          <w:vertAlign w:val="superscript"/>
          <w:lang w:val="en-US"/>
          <w14:ligatures w14:val="standardContextual"/>
        </w:rPr>
        <w:t>th</w:t>
      </w:r>
      <w:r w:rsidR="004B54D0" w:rsidRPr="004B54D0">
        <w:rPr>
          <w:rFonts w:asciiTheme="minorHAnsi" w:eastAsiaTheme="minorHAnsi" w:hAnsiTheme="minorHAnsi" w:cstheme="minorBidi"/>
          <w:kern w:val="2"/>
          <w:sz w:val="24"/>
          <w:szCs w:val="24"/>
          <w:highlight w:val="yellow"/>
          <w:lang w:val="en-US"/>
          <w14:ligatures w14:val="standardContextual"/>
        </w:rPr>
        <w:t xml:space="preserve">, </w:t>
      </w:r>
      <w:proofErr w:type="gramStart"/>
      <w:r w:rsidR="004B54D0" w:rsidRPr="004B54D0">
        <w:rPr>
          <w:rFonts w:asciiTheme="minorHAnsi" w:eastAsiaTheme="minorHAnsi" w:hAnsiTheme="minorHAnsi" w:cstheme="minorBidi"/>
          <w:kern w:val="2"/>
          <w:sz w:val="24"/>
          <w:szCs w:val="24"/>
          <w:highlight w:val="yellow"/>
          <w:lang w:val="en-US"/>
          <w14:ligatures w14:val="standardContextual"/>
        </w:rPr>
        <w:t>2026</w:t>
      </w:r>
      <w:proofErr w:type="gramEnd"/>
      <w:r w:rsidR="004B54D0" w:rsidRPr="004B54D0">
        <w:rPr>
          <w:rFonts w:asciiTheme="minorHAnsi" w:eastAsiaTheme="minorHAnsi" w:hAnsiTheme="minorHAnsi" w:cstheme="minorBidi"/>
          <w:kern w:val="2"/>
          <w:sz w:val="24"/>
          <w:szCs w:val="24"/>
          <w:highlight w:val="yellow"/>
          <w:lang w:val="en-US"/>
          <w14:ligatures w14:val="standardContextual"/>
        </w:rPr>
        <w:t xml:space="preserve"> for discussion at the next BTWG meeting.</w:t>
      </w:r>
    </w:p>
    <w:p w14:paraId="41A50C47" w14:textId="3F8CF760" w:rsidR="004B54D0" w:rsidRDefault="004B54D0" w:rsidP="00A02D86">
      <w:pPr>
        <w:tabs>
          <w:tab w:val="left" w:pos="1740"/>
        </w:tabs>
        <w:spacing w:before="120" w:after="40" w:line="259" w:lineRule="auto"/>
        <w:rPr>
          <w:rFonts w:asciiTheme="minorHAnsi" w:eastAsiaTheme="minorHAnsi" w:hAnsiTheme="minorHAnsi" w:cstheme="minorBidi"/>
          <w:kern w:val="2"/>
          <w:sz w:val="24"/>
          <w:szCs w:val="24"/>
          <w:lang w:val="en-US"/>
          <w14:ligatures w14:val="standardContextual"/>
        </w:rPr>
      </w:pPr>
      <w:r>
        <w:rPr>
          <w:rFonts w:asciiTheme="minorHAnsi" w:eastAsiaTheme="minorHAnsi" w:hAnsiTheme="minorHAnsi" w:cstheme="minorBidi"/>
          <w:kern w:val="2"/>
          <w:sz w:val="24"/>
          <w:szCs w:val="24"/>
          <w:lang w:val="en-US"/>
          <w14:ligatures w14:val="standardContextual"/>
        </w:rPr>
        <w:t xml:space="preserve">Ideas for the monitoring list include: </w:t>
      </w:r>
    </w:p>
    <w:p w14:paraId="3E828A39" w14:textId="41803067" w:rsidR="004B54D0" w:rsidRDefault="004B54D0" w:rsidP="004B54D0">
      <w:pPr>
        <w:pStyle w:val="ListParagraph"/>
        <w:numPr>
          <w:ilvl w:val="0"/>
          <w:numId w:val="21"/>
        </w:numPr>
        <w:tabs>
          <w:tab w:val="left" w:pos="1740"/>
        </w:tabs>
        <w:spacing w:before="120" w:after="40" w:line="259" w:lineRule="auto"/>
      </w:pPr>
      <w:r>
        <w:t>Understanding side channel restoration and the unanticipated consequences of brook trout proliferation</w:t>
      </w:r>
    </w:p>
    <w:p w14:paraId="0893A74A" w14:textId="16767F06" w:rsidR="004B54D0" w:rsidRDefault="004B54D0" w:rsidP="004B54D0">
      <w:pPr>
        <w:pStyle w:val="ListParagraph"/>
        <w:numPr>
          <w:ilvl w:val="0"/>
          <w:numId w:val="21"/>
        </w:numPr>
        <w:tabs>
          <w:tab w:val="left" w:pos="1740"/>
        </w:tabs>
        <w:spacing w:before="120" w:after="40" w:line="259" w:lineRule="auto"/>
      </w:pPr>
      <w:r>
        <w:t>Temperature data compilation and tools</w:t>
      </w:r>
    </w:p>
    <w:p w14:paraId="54E0FBF6" w14:textId="001E376B" w:rsidR="004B54D0" w:rsidRPr="004B54D0" w:rsidRDefault="004B54D0" w:rsidP="004B54D0">
      <w:pPr>
        <w:pStyle w:val="ListParagraph"/>
        <w:numPr>
          <w:ilvl w:val="0"/>
          <w:numId w:val="21"/>
        </w:numPr>
        <w:tabs>
          <w:tab w:val="left" w:pos="1740"/>
        </w:tabs>
        <w:spacing w:before="120" w:after="40" w:line="259" w:lineRule="auto"/>
      </w:pPr>
      <w:r>
        <w:t>Entrainment and solutions</w:t>
      </w:r>
    </w:p>
    <w:p w14:paraId="7504F806" w14:textId="7675C0D6" w:rsidR="004B54D0" w:rsidRPr="00CC0C78" w:rsidRDefault="00540381" w:rsidP="00A02D86">
      <w:pPr>
        <w:tabs>
          <w:tab w:val="left" w:pos="1740"/>
        </w:tabs>
        <w:spacing w:before="120" w:after="40" w:line="259" w:lineRule="auto"/>
        <w:rPr>
          <w:rFonts w:asciiTheme="minorHAnsi" w:eastAsiaTheme="minorHAnsi" w:hAnsiTheme="minorHAnsi" w:cstheme="minorBidi"/>
          <w:kern w:val="2"/>
          <w:sz w:val="24"/>
          <w:szCs w:val="24"/>
          <w:lang w:val="en-US"/>
          <w14:ligatures w14:val="standardContextual"/>
        </w:rPr>
      </w:pPr>
      <w:r>
        <w:rPr>
          <w:rFonts w:asciiTheme="minorHAnsi" w:eastAsiaTheme="minorHAnsi" w:hAnsiTheme="minorHAnsi" w:cstheme="minorBidi"/>
          <w:kern w:val="2"/>
          <w:sz w:val="24"/>
          <w:szCs w:val="24"/>
          <w:lang w:val="en-US"/>
          <w14:ligatures w14:val="standardContextual"/>
        </w:rPr>
        <w:t>Finally, the monitoring committee is looking for additional members. Please contact Cheyne if you are interested.</w:t>
      </w:r>
    </w:p>
    <w:p w14:paraId="0DE1A401" w14:textId="77777777" w:rsidR="00CC0C78" w:rsidRPr="00CC0C78" w:rsidRDefault="00CC0C78" w:rsidP="00A02D86">
      <w:pPr>
        <w:tabs>
          <w:tab w:val="left" w:pos="1740"/>
        </w:tabs>
        <w:spacing w:before="120" w:after="40" w:line="259" w:lineRule="auto"/>
        <w:rPr>
          <w:rFonts w:asciiTheme="minorHAnsi" w:eastAsiaTheme="minorHAnsi" w:hAnsiTheme="minorHAnsi" w:cstheme="minorBidi"/>
          <w:kern w:val="2"/>
          <w:sz w:val="24"/>
          <w:szCs w:val="24"/>
          <w:lang w:val="en-US"/>
          <w14:ligatures w14:val="standardContextual"/>
        </w:rPr>
      </w:pPr>
    </w:p>
    <w:p w14:paraId="379930FE" w14:textId="0E64C0B9" w:rsidR="00650BC0" w:rsidRPr="00CC0C78" w:rsidRDefault="00540381" w:rsidP="00960AA9">
      <w:pPr>
        <w:tabs>
          <w:tab w:val="left" w:pos="1740"/>
        </w:tabs>
        <w:spacing w:before="120" w:after="40" w:line="259" w:lineRule="auto"/>
        <w:ind w:hanging="360"/>
        <w:rPr>
          <w:rFonts w:asciiTheme="minorHAnsi" w:eastAsiaTheme="minorHAnsi" w:hAnsiTheme="minorHAnsi" w:cstheme="minorBidi"/>
          <w:b/>
          <w:bCs/>
          <w:kern w:val="2"/>
          <w:sz w:val="24"/>
          <w:szCs w:val="24"/>
          <w:u w:val="single"/>
          <w:lang w:val="en-US"/>
          <w14:ligatures w14:val="standardContextual"/>
        </w:rPr>
      </w:pPr>
      <w:r>
        <w:rPr>
          <w:rFonts w:asciiTheme="minorHAnsi" w:eastAsiaTheme="minorHAnsi" w:hAnsiTheme="minorHAnsi" w:cstheme="minorBidi"/>
          <w:b/>
          <w:bCs/>
          <w:kern w:val="2"/>
          <w:sz w:val="24"/>
          <w:szCs w:val="24"/>
          <w:lang w:val="en-US"/>
          <w14:ligatures w14:val="standardContextual"/>
        </w:rPr>
        <w:tab/>
      </w:r>
      <w:r w:rsidR="00B27138">
        <w:rPr>
          <w:rFonts w:asciiTheme="minorHAnsi" w:eastAsiaTheme="minorHAnsi" w:hAnsiTheme="minorHAnsi" w:cstheme="minorBidi"/>
          <w:b/>
          <w:bCs/>
          <w:kern w:val="2"/>
          <w:sz w:val="24"/>
          <w:szCs w:val="24"/>
          <w:u w:val="single"/>
          <w:lang w:val="en-US"/>
          <w14:ligatures w14:val="standardContextual"/>
        </w:rPr>
        <w:t>Temperature Data next steps</w:t>
      </w:r>
    </w:p>
    <w:p w14:paraId="3D409C38" w14:textId="75B5BF59" w:rsidR="00C65E85" w:rsidRDefault="00470922" w:rsidP="00470922">
      <w:pPr>
        <w:tabs>
          <w:tab w:val="left" w:pos="1740"/>
        </w:tabs>
        <w:spacing w:before="120" w:after="40" w:line="259" w:lineRule="auto"/>
        <w:ind w:hanging="360"/>
        <w:rPr>
          <w:rFonts w:asciiTheme="minorHAnsi" w:eastAsiaTheme="minorHAnsi" w:hAnsiTheme="minorHAnsi" w:cstheme="minorBidi"/>
          <w:kern w:val="2"/>
          <w:sz w:val="24"/>
          <w:szCs w:val="24"/>
          <w:lang w:val="en-US"/>
          <w14:ligatures w14:val="standardContextual"/>
        </w:rPr>
      </w:pPr>
      <w:r w:rsidRPr="00CC0C78">
        <w:rPr>
          <w:rFonts w:asciiTheme="minorHAnsi" w:eastAsiaTheme="minorHAnsi" w:hAnsiTheme="minorHAnsi" w:cstheme="minorBidi"/>
          <w:kern w:val="2"/>
          <w:sz w:val="24"/>
          <w:szCs w:val="24"/>
          <w:lang w:val="en-US"/>
          <w14:ligatures w14:val="standardContextual"/>
        </w:rPr>
        <w:tab/>
      </w:r>
      <w:r w:rsidR="00B27138">
        <w:rPr>
          <w:rFonts w:asciiTheme="minorHAnsi" w:eastAsiaTheme="minorHAnsi" w:hAnsiTheme="minorHAnsi" w:cstheme="minorBidi"/>
          <w:kern w:val="2"/>
          <w:sz w:val="24"/>
          <w:szCs w:val="24"/>
          <w:lang w:val="en-US"/>
          <w14:ligatures w14:val="standardContextual"/>
        </w:rPr>
        <w:t xml:space="preserve">Aimee updated the group that the Yakima Basin temperature monitoring project is ongoing and moving forward on some shared tools with other WA watersheds including the Wenatchee, Entiat and Methow. Aimee shared an </w:t>
      </w:r>
      <w:hyperlink r:id="rId7" w:history="1">
        <w:r w:rsidR="00B27138" w:rsidRPr="00B27138">
          <w:rPr>
            <w:rStyle w:val="Hyperlink"/>
            <w:rFonts w:asciiTheme="minorHAnsi" w:eastAsiaTheme="minorHAnsi" w:hAnsiTheme="minorHAnsi" w:cstheme="minorBidi"/>
            <w:kern w:val="2"/>
            <w:sz w:val="24"/>
            <w:szCs w:val="24"/>
            <w:lang w:val="en-US"/>
            <w14:ligatures w14:val="standardContextual"/>
          </w:rPr>
          <w:t>example of a tool that has been published for the Elwha Watershed</w:t>
        </w:r>
      </w:hyperlink>
      <w:r w:rsidR="00B27138">
        <w:rPr>
          <w:rFonts w:asciiTheme="minorHAnsi" w:eastAsiaTheme="minorHAnsi" w:hAnsiTheme="minorHAnsi" w:cstheme="minorBidi"/>
          <w:kern w:val="2"/>
          <w:sz w:val="24"/>
          <w:szCs w:val="24"/>
          <w:lang w:val="en-US"/>
          <w14:ligatures w14:val="standardContextual"/>
        </w:rPr>
        <w:t xml:space="preserve"> and noted that we are working toward something like this. </w:t>
      </w:r>
      <w:r w:rsidR="001C5BBF" w:rsidRPr="00CC0C78">
        <w:rPr>
          <w:rFonts w:asciiTheme="minorHAnsi" w:eastAsiaTheme="minorHAnsi" w:hAnsiTheme="minorHAnsi" w:cstheme="minorBidi"/>
          <w:kern w:val="2"/>
          <w:sz w:val="24"/>
          <w:szCs w:val="24"/>
          <w:lang w:val="en-US"/>
          <w14:ligatures w14:val="standardContextual"/>
        </w:rPr>
        <w:t xml:space="preserve"> </w:t>
      </w:r>
    </w:p>
    <w:p w14:paraId="7657D815" w14:textId="222B9B6A" w:rsidR="00B27138" w:rsidRPr="00CC0C78" w:rsidRDefault="00B27138" w:rsidP="00470922">
      <w:pPr>
        <w:tabs>
          <w:tab w:val="left" w:pos="1740"/>
        </w:tabs>
        <w:spacing w:before="120" w:after="40" w:line="259" w:lineRule="auto"/>
        <w:ind w:hanging="360"/>
        <w:rPr>
          <w:rFonts w:asciiTheme="minorHAnsi" w:eastAsiaTheme="minorHAnsi" w:hAnsiTheme="minorHAnsi" w:cstheme="minorBidi"/>
          <w:kern w:val="2"/>
          <w:sz w:val="24"/>
          <w:szCs w:val="24"/>
          <w:lang w:val="en-US"/>
          <w14:ligatures w14:val="standardContextual"/>
        </w:rPr>
      </w:pPr>
      <w:r>
        <w:rPr>
          <w:rFonts w:asciiTheme="minorHAnsi" w:eastAsiaTheme="minorHAnsi" w:hAnsiTheme="minorHAnsi" w:cstheme="minorBidi"/>
          <w:kern w:val="2"/>
          <w:sz w:val="24"/>
          <w:szCs w:val="24"/>
          <w:lang w:val="en-US"/>
          <w14:ligatures w14:val="standardContextual"/>
        </w:rPr>
        <w:tab/>
        <w:t>Aimee encouraged continued support through submitting your monitoring metadata to her.</w:t>
      </w:r>
    </w:p>
    <w:p w14:paraId="4E535A1C" w14:textId="77777777" w:rsidR="00BC10FD" w:rsidRPr="00CC0C78" w:rsidRDefault="00BC10FD" w:rsidP="00A76FA9">
      <w:pPr>
        <w:tabs>
          <w:tab w:val="left" w:pos="1740"/>
        </w:tabs>
        <w:spacing w:before="120" w:after="40" w:line="259" w:lineRule="auto"/>
        <w:ind w:hanging="360"/>
        <w:rPr>
          <w:rFonts w:asciiTheme="minorHAnsi" w:eastAsiaTheme="minorHAnsi" w:hAnsiTheme="minorHAnsi" w:cstheme="minorBidi"/>
          <w:kern w:val="2"/>
          <w:sz w:val="24"/>
          <w:szCs w:val="24"/>
          <w:lang w:val="en-US"/>
          <w14:ligatures w14:val="standardContextual"/>
        </w:rPr>
      </w:pPr>
    </w:p>
    <w:p w14:paraId="1823C561" w14:textId="7FECD1BD" w:rsidR="00A02754" w:rsidRPr="00CC0C78" w:rsidRDefault="00540381" w:rsidP="00A02754">
      <w:pPr>
        <w:tabs>
          <w:tab w:val="left" w:pos="1740"/>
        </w:tabs>
        <w:spacing w:before="120" w:after="40" w:line="259" w:lineRule="auto"/>
        <w:ind w:hanging="360"/>
        <w:rPr>
          <w:rFonts w:asciiTheme="minorHAnsi" w:eastAsiaTheme="minorHAnsi" w:hAnsiTheme="minorHAnsi" w:cstheme="minorBidi"/>
          <w:b/>
          <w:bCs/>
          <w:kern w:val="2"/>
          <w:sz w:val="24"/>
          <w:szCs w:val="24"/>
          <w:u w:val="single"/>
          <w:lang w:val="en-US"/>
          <w14:ligatures w14:val="standardContextual"/>
        </w:rPr>
      </w:pPr>
      <w:r w:rsidRPr="00540381">
        <w:rPr>
          <w:rFonts w:asciiTheme="minorHAnsi" w:eastAsiaTheme="minorHAnsi" w:hAnsiTheme="minorHAnsi" w:cstheme="minorBidi"/>
          <w:b/>
          <w:bCs/>
          <w:kern w:val="2"/>
          <w:sz w:val="24"/>
          <w:szCs w:val="24"/>
          <w:lang w:val="en-US"/>
          <w14:ligatures w14:val="standardContextual"/>
        </w:rPr>
        <w:tab/>
      </w:r>
      <w:r w:rsidR="00B27138">
        <w:rPr>
          <w:rFonts w:asciiTheme="minorHAnsi" w:eastAsiaTheme="minorHAnsi" w:hAnsiTheme="minorHAnsi" w:cstheme="minorBidi"/>
          <w:b/>
          <w:bCs/>
          <w:kern w:val="2"/>
          <w:sz w:val="24"/>
          <w:szCs w:val="24"/>
          <w:u w:val="single"/>
          <w:lang w:val="en-US"/>
          <w14:ligatures w14:val="standardContextual"/>
        </w:rPr>
        <w:t>Bull Trout Action Plan next steps</w:t>
      </w:r>
    </w:p>
    <w:p w14:paraId="47266637" w14:textId="7C51D778" w:rsidR="00886472" w:rsidRPr="00CC0C78" w:rsidRDefault="00205FC6" w:rsidP="00205FC6">
      <w:pPr>
        <w:tabs>
          <w:tab w:val="left" w:pos="1740"/>
        </w:tabs>
        <w:spacing w:before="120" w:after="40" w:line="259" w:lineRule="auto"/>
        <w:rPr>
          <w:rFonts w:asciiTheme="minorHAnsi" w:eastAsiaTheme="minorHAnsi" w:hAnsiTheme="minorHAnsi" w:cstheme="minorBidi"/>
          <w:kern w:val="2"/>
          <w:sz w:val="24"/>
          <w:szCs w:val="24"/>
          <w:lang w:val="en-US"/>
          <w14:ligatures w14:val="standardContextual"/>
        </w:rPr>
      </w:pPr>
      <w:r w:rsidRPr="00CC0C78">
        <w:rPr>
          <w:rFonts w:asciiTheme="minorHAnsi" w:eastAsiaTheme="minorHAnsi" w:hAnsiTheme="minorHAnsi" w:cstheme="minorBidi"/>
          <w:kern w:val="2"/>
          <w:sz w:val="24"/>
          <w:szCs w:val="24"/>
          <w:lang w:val="en-US"/>
          <w14:ligatures w14:val="standardContextual"/>
        </w:rPr>
        <w:t xml:space="preserve">Aimee </w:t>
      </w:r>
      <w:r w:rsidR="00B27138">
        <w:rPr>
          <w:rFonts w:asciiTheme="minorHAnsi" w:eastAsiaTheme="minorHAnsi" w:hAnsiTheme="minorHAnsi" w:cstheme="minorBidi"/>
          <w:kern w:val="2"/>
          <w:sz w:val="24"/>
          <w:szCs w:val="24"/>
          <w:lang w:val="en-US"/>
          <w14:ligatures w14:val="standardContextual"/>
        </w:rPr>
        <w:t xml:space="preserve">updated the larger group on the status of the BTAP updates. The morning workshop on 1/20/26 discussed lingering questions about the narrative portion for the Kachess and Box Canyon populations. They did not get through updating </w:t>
      </w:r>
      <w:proofErr w:type="gramStart"/>
      <w:r w:rsidR="00B27138">
        <w:rPr>
          <w:rFonts w:asciiTheme="minorHAnsi" w:eastAsiaTheme="minorHAnsi" w:hAnsiTheme="minorHAnsi" w:cstheme="minorBidi"/>
          <w:kern w:val="2"/>
          <w:sz w:val="24"/>
          <w:szCs w:val="24"/>
          <w:lang w:val="en-US"/>
          <w14:ligatures w14:val="standardContextual"/>
        </w:rPr>
        <w:t>all of</w:t>
      </w:r>
      <w:proofErr w:type="gramEnd"/>
      <w:r w:rsidR="00B27138">
        <w:rPr>
          <w:rFonts w:asciiTheme="minorHAnsi" w:eastAsiaTheme="minorHAnsi" w:hAnsiTheme="minorHAnsi" w:cstheme="minorBidi"/>
          <w:kern w:val="2"/>
          <w:sz w:val="24"/>
          <w:szCs w:val="24"/>
          <w:lang w:val="en-US"/>
          <w14:ligatures w14:val="standardContextual"/>
        </w:rPr>
        <w:t xml:space="preserve"> the actions, so there will be another workshop scheduled prior to the March BTWG meeting. </w:t>
      </w:r>
      <w:r w:rsidR="00C30A63">
        <w:rPr>
          <w:rFonts w:asciiTheme="minorHAnsi" w:eastAsiaTheme="minorHAnsi" w:hAnsiTheme="minorHAnsi" w:cstheme="minorBidi"/>
          <w:kern w:val="2"/>
          <w:sz w:val="24"/>
          <w:szCs w:val="24"/>
          <w:lang w:val="en-US"/>
          <w14:ligatures w14:val="standardContextual"/>
        </w:rPr>
        <w:t>The next population slated for updates is Gold Creek.</w:t>
      </w:r>
    </w:p>
    <w:p w14:paraId="5D87B652" w14:textId="77777777" w:rsidR="00205FC6" w:rsidRPr="00886472" w:rsidRDefault="00205FC6" w:rsidP="00886472">
      <w:pPr>
        <w:pStyle w:val="ListParagraph"/>
        <w:tabs>
          <w:tab w:val="left" w:pos="1740"/>
        </w:tabs>
        <w:spacing w:before="120" w:after="40" w:line="259" w:lineRule="auto"/>
      </w:pPr>
    </w:p>
    <w:p w14:paraId="3E030B46" w14:textId="49DF3720" w:rsidR="009A7BE7" w:rsidRPr="00CC0C78" w:rsidRDefault="00D75AF2" w:rsidP="009A7BE7">
      <w:pPr>
        <w:tabs>
          <w:tab w:val="left" w:pos="1740"/>
        </w:tabs>
        <w:spacing w:before="120" w:after="40" w:line="259" w:lineRule="auto"/>
        <w:ind w:hanging="360"/>
        <w:rPr>
          <w:rFonts w:asciiTheme="minorHAnsi" w:eastAsiaTheme="minorHAnsi" w:hAnsiTheme="minorHAnsi" w:cstheme="minorBidi"/>
          <w:kern w:val="2"/>
          <w:sz w:val="24"/>
          <w:szCs w:val="24"/>
          <w:lang w:val="en-US"/>
          <w14:ligatures w14:val="standardContextual"/>
        </w:rPr>
      </w:pPr>
      <w:r w:rsidRPr="00CC0C78">
        <w:rPr>
          <w:rFonts w:asciiTheme="minorHAnsi" w:eastAsiaTheme="minorHAnsi" w:hAnsiTheme="minorHAnsi" w:cstheme="minorBidi"/>
          <w:kern w:val="2"/>
          <w:sz w:val="24"/>
          <w:szCs w:val="24"/>
          <w:lang w:val="en-US"/>
          <w14:ligatures w14:val="standardContextual"/>
        </w:rPr>
        <w:t xml:space="preserve">The meeting was adjourned at </w:t>
      </w:r>
      <w:r w:rsidR="00205FC6" w:rsidRPr="00CC0C78">
        <w:rPr>
          <w:rFonts w:asciiTheme="minorHAnsi" w:eastAsiaTheme="minorHAnsi" w:hAnsiTheme="minorHAnsi" w:cstheme="minorBidi"/>
          <w:kern w:val="2"/>
          <w:sz w:val="24"/>
          <w:szCs w:val="24"/>
          <w:lang w:val="en-US"/>
          <w14:ligatures w14:val="standardContextual"/>
        </w:rPr>
        <w:t>3:</w:t>
      </w:r>
      <w:r w:rsidR="00C30A63">
        <w:rPr>
          <w:rFonts w:asciiTheme="minorHAnsi" w:eastAsiaTheme="minorHAnsi" w:hAnsiTheme="minorHAnsi" w:cstheme="minorBidi"/>
          <w:kern w:val="2"/>
          <w:sz w:val="24"/>
          <w:szCs w:val="24"/>
          <w:lang w:val="en-US"/>
          <w14:ligatures w14:val="standardContextual"/>
        </w:rPr>
        <w:t>10</w:t>
      </w:r>
      <w:r w:rsidR="00CD3D64" w:rsidRPr="00CC0C78">
        <w:rPr>
          <w:rFonts w:asciiTheme="minorHAnsi" w:eastAsiaTheme="minorHAnsi" w:hAnsiTheme="minorHAnsi" w:cstheme="minorBidi"/>
          <w:kern w:val="2"/>
          <w:sz w:val="24"/>
          <w:szCs w:val="24"/>
          <w:lang w:val="en-US"/>
          <w14:ligatures w14:val="standardContextual"/>
        </w:rPr>
        <w:t xml:space="preserve"> PM. </w:t>
      </w:r>
    </w:p>
    <w:p w14:paraId="50C353DA" w14:textId="77777777" w:rsidR="009F6A21" w:rsidRPr="00CC0C78" w:rsidRDefault="009F6A21" w:rsidP="009A7BE7">
      <w:pPr>
        <w:tabs>
          <w:tab w:val="left" w:pos="1740"/>
        </w:tabs>
        <w:spacing w:before="120" w:after="40" w:line="259" w:lineRule="auto"/>
        <w:ind w:hanging="360"/>
        <w:rPr>
          <w:rFonts w:asciiTheme="minorHAnsi" w:eastAsiaTheme="minorHAnsi" w:hAnsiTheme="minorHAnsi" w:cstheme="minorBidi"/>
          <w:kern w:val="2"/>
          <w:sz w:val="24"/>
          <w:szCs w:val="24"/>
          <w:lang w:val="en-US"/>
          <w14:ligatures w14:val="standardContextual"/>
        </w:rPr>
      </w:pPr>
    </w:p>
    <w:p w14:paraId="1D58A6A5" w14:textId="34445F26" w:rsidR="006F6653" w:rsidRPr="00CC0C78" w:rsidRDefault="006F6653" w:rsidP="009A7BE7">
      <w:pPr>
        <w:tabs>
          <w:tab w:val="left" w:pos="1740"/>
        </w:tabs>
        <w:spacing w:before="120" w:after="40" w:line="259" w:lineRule="auto"/>
        <w:ind w:hanging="360"/>
        <w:jc w:val="center"/>
        <w:rPr>
          <w:rFonts w:asciiTheme="minorHAnsi" w:eastAsiaTheme="minorHAnsi" w:hAnsiTheme="minorHAnsi" w:cstheme="minorBidi"/>
          <w:b/>
          <w:bCs/>
          <w:kern w:val="2"/>
          <w:sz w:val="24"/>
          <w:szCs w:val="24"/>
          <w:u w:val="single"/>
          <w:lang w:val="en-US"/>
          <w14:ligatures w14:val="standardContextual"/>
        </w:rPr>
      </w:pPr>
      <w:r w:rsidRPr="00CC0C78">
        <w:rPr>
          <w:rFonts w:asciiTheme="minorHAnsi" w:eastAsiaTheme="minorHAnsi" w:hAnsiTheme="minorHAnsi" w:cstheme="minorBidi"/>
          <w:b/>
          <w:bCs/>
          <w:kern w:val="2"/>
          <w:sz w:val="24"/>
          <w:szCs w:val="24"/>
          <w:u w:val="single"/>
          <w:lang w:val="en-US"/>
          <w14:ligatures w14:val="standardContextual"/>
        </w:rPr>
        <w:t>Pre-Meeting Workshop Attendance</w:t>
      </w:r>
    </w:p>
    <w:p w14:paraId="5332286C" w14:textId="77777777" w:rsidR="00886472" w:rsidRPr="00CC0C78" w:rsidRDefault="00886472" w:rsidP="009A7BE7">
      <w:pPr>
        <w:tabs>
          <w:tab w:val="left" w:pos="1740"/>
        </w:tabs>
        <w:spacing w:before="120" w:after="40" w:line="259" w:lineRule="auto"/>
        <w:ind w:hanging="360"/>
        <w:jc w:val="center"/>
        <w:rPr>
          <w:rFonts w:asciiTheme="minorHAnsi" w:eastAsiaTheme="minorHAnsi" w:hAnsiTheme="minorHAnsi" w:cstheme="minorBidi"/>
          <w:kern w:val="2"/>
          <w:sz w:val="24"/>
          <w:szCs w:val="24"/>
          <w:lang w:val="en-US"/>
          <w14:ligatures w14:val="standardContextual"/>
        </w:rPr>
      </w:pPr>
    </w:p>
    <w:p w14:paraId="6CFDD8F0" w14:textId="3FEF7EEA" w:rsidR="006F6653" w:rsidRPr="00CC0C78" w:rsidRDefault="006F6653" w:rsidP="006F6653">
      <w:pPr>
        <w:spacing w:before="120" w:after="40" w:line="259" w:lineRule="auto"/>
        <w:ind w:hanging="360"/>
        <w:rPr>
          <w:rFonts w:asciiTheme="minorHAnsi" w:eastAsiaTheme="minorHAnsi" w:hAnsiTheme="minorHAnsi" w:cstheme="minorBidi"/>
          <w:kern w:val="2"/>
          <w:sz w:val="24"/>
          <w:szCs w:val="24"/>
          <w:lang w:val="en-US"/>
          <w14:ligatures w14:val="standardContextual"/>
        </w:rPr>
      </w:pPr>
      <w:r w:rsidRPr="00CC0C78">
        <w:rPr>
          <w:rFonts w:asciiTheme="minorHAnsi" w:eastAsiaTheme="minorHAnsi" w:hAnsiTheme="minorHAnsi" w:cstheme="minorBidi"/>
          <w:kern w:val="2"/>
          <w:sz w:val="24"/>
          <w:szCs w:val="24"/>
          <w:lang w:val="en-US"/>
          <w14:ligatures w14:val="standardContextual"/>
        </w:rPr>
        <w:lastRenderedPageBreak/>
        <w:t xml:space="preserve">Online attendance: </w:t>
      </w:r>
      <w:r w:rsidR="001A52AF" w:rsidRPr="00CC0C78">
        <w:rPr>
          <w:rFonts w:asciiTheme="minorHAnsi" w:eastAsiaTheme="minorHAnsi" w:hAnsiTheme="minorHAnsi" w:cstheme="minorBidi"/>
          <w:kern w:val="2"/>
          <w:sz w:val="24"/>
          <w:szCs w:val="24"/>
          <w:lang w:val="en-US"/>
          <w14:ligatures w14:val="standardContextual"/>
        </w:rPr>
        <w:t xml:space="preserve">Shawna </w:t>
      </w:r>
      <w:r w:rsidR="00C30A63" w:rsidRPr="00CC0C78">
        <w:rPr>
          <w:rFonts w:asciiTheme="minorHAnsi" w:eastAsiaTheme="minorHAnsi" w:hAnsiTheme="minorHAnsi" w:cstheme="minorBidi"/>
          <w:kern w:val="2"/>
          <w:sz w:val="24"/>
          <w:szCs w:val="24"/>
          <w:lang w:val="en-US"/>
          <w14:ligatures w14:val="standardContextual"/>
        </w:rPr>
        <w:t>Warehime</w:t>
      </w:r>
      <w:r w:rsidR="001A52AF" w:rsidRPr="00CC0C78">
        <w:rPr>
          <w:rFonts w:asciiTheme="minorHAnsi" w:eastAsiaTheme="minorHAnsi" w:hAnsiTheme="minorHAnsi" w:cstheme="minorBidi"/>
          <w:kern w:val="2"/>
          <w:sz w:val="24"/>
          <w:szCs w:val="24"/>
          <w:lang w:val="en-US"/>
          <w14:ligatures w14:val="standardContextual"/>
        </w:rPr>
        <w:t xml:space="preserve"> (DOE), </w:t>
      </w:r>
      <w:r w:rsidR="00563E10" w:rsidRPr="00CC0C78">
        <w:rPr>
          <w:rFonts w:asciiTheme="minorHAnsi" w:eastAsiaTheme="minorHAnsi" w:hAnsiTheme="minorHAnsi" w:cstheme="minorBidi"/>
          <w:kern w:val="2"/>
          <w:sz w:val="24"/>
          <w:szCs w:val="24"/>
          <w:lang w:val="en-US"/>
          <w14:ligatures w14:val="standardContextual"/>
        </w:rPr>
        <w:t>Joel Hubble (Consultant)</w:t>
      </w:r>
      <w:r w:rsidR="006E166F" w:rsidRPr="00CC0C78">
        <w:rPr>
          <w:rFonts w:asciiTheme="minorHAnsi" w:eastAsiaTheme="minorHAnsi" w:hAnsiTheme="minorHAnsi" w:cstheme="minorBidi"/>
          <w:kern w:val="2"/>
          <w:sz w:val="24"/>
          <w:szCs w:val="24"/>
          <w:lang w:val="en-US"/>
          <w14:ligatures w14:val="standardContextual"/>
        </w:rPr>
        <w:t>, Todd Newsome (Yakama Nation)</w:t>
      </w:r>
      <w:r w:rsidR="00C30A63">
        <w:rPr>
          <w:rFonts w:asciiTheme="minorHAnsi" w:eastAsiaTheme="minorHAnsi" w:hAnsiTheme="minorHAnsi" w:cstheme="minorBidi"/>
          <w:kern w:val="2"/>
          <w:sz w:val="24"/>
          <w:szCs w:val="24"/>
          <w:lang w:val="en-US"/>
          <w14:ligatures w14:val="standardContextual"/>
        </w:rPr>
        <w:t>, Russ Byington (YN), Marc Divens (WDFW), William Meyer (WDFW), David Child (USBR)</w:t>
      </w:r>
    </w:p>
    <w:p w14:paraId="014B7F4A" w14:textId="463D7C00" w:rsidR="001F615D" w:rsidRPr="00CC0C78" w:rsidRDefault="006F6653" w:rsidP="006F6653">
      <w:pPr>
        <w:spacing w:before="120" w:after="40" w:line="259" w:lineRule="auto"/>
        <w:ind w:hanging="360"/>
        <w:rPr>
          <w:rFonts w:asciiTheme="minorHAnsi" w:eastAsiaTheme="minorHAnsi" w:hAnsiTheme="minorHAnsi" w:cstheme="minorBidi"/>
          <w:kern w:val="2"/>
          <w:sz w:val="24"/>
          <w:szCs w:val="24"/>
          <w:lang w:val="en-US"/>
          <w14:ligatures w14:val="standardContextual"/>
        </w:rPr>
      </w:pPr>
      <w:r w:rsidRPr="00CC0C78">
        <w:rPr>
          <w:rFonts w:asciiTheme="minorHAnsi" w:eastAsiaTheme="minorHAnsi" w:hAnsiTheme="minorHAnsi" w:cstheme="minorBidi"/>
          <w:kern w:val="2"/>
          <w:sz w:val="24"/>
          <w:szCs w:val="24"/>
          <w:lang w:val="en-US"/>
          <w14:ligatures w14:val="standardContextual"/>
        </w:rPr>
        <w:t xml:space="preserve">In-person Attendance: Aimee Taylor (MCFEG), </w:t>
      </w:r>
      <w:r w:rsidR="00C30A63">
        <w:rPr>
          <w:rFonts w:asciiTheme="minorHAnsi" w:eastAsiaTheme="minorHAnsi" w:hAnsiTheme="minorHAnsi" w:cstheme="minorBidi"/>
          <w:kern w:val="2"/>
          <w:sz w:val="24"/>
          <w:szCs w:val="24"/>
          <w:lang w:val="en-US"/>
          <w14:ligatures w14:val="standardContextual"/>
        </w:rPr>
        <w:t>Scott Kline (WDFW), Jeff Nelson (USFS), and Craig Haskell (USFWS)</w:t>
      </w:r>
    </w:p>
    <w:p w14:paraId="7D882B4C" w14:textId="77777777" w:rsidR="001F615D" w:rsidRPr="00CC0C78" w:rsidRDefault="001F615D" w:rsidP="006F6653">
      <w:pPr>
        <w:spacing w:before="120" w:after="40" w:line="259" w:lineRule="auto"/>
        <w:ind w:hanging="360"/>
        <w:rPr>
          <w:rFonts w:asciiTheme="minorHAnsi" w:eastAsiaTheme="minorHAnsi" w:hAnsiTheme="minorHAnsi" w:cstheme="minorBidi"/>
          <w:kern w:val="2"/>
          <w:sz w:val="24"/>
          <w:szCs w:val="24"/>
          <w:lang w:val="en-US"/>
          <w14:ligatures w14:val="standardContextual"/>
        </w:rPr>
      </w:pPr>
    </w:p>
    <w:p w14:paraId="3E48D88C" w14:textId="77777777" w:rsidR="001F615D" w:rsidRPr="00CC0C78" w:rsidRDefault="001F615D" w:rsidP="006F6653">
      <w:pPr>
        <w:spacing w:before="120" w:after="40" w:line="259" w:lineRule="auto"/>
        <w:ind w:hanging="360"/>
        <w:rPr>
          <w:rFonts w:asciiTheme="minorHAnsi" w:eastAsiaTheme="minorHAnsi" w:hAnsiTheme="minorHAnsi" w:cstheme="minorBidi"/>
          <w:kern w:val="2"/>
          <w:sz w:val="24"/>
          <w:szCs w:val="24"/>
          <w:lang w:val="en-US"/>
          <w14:ligatures w14:val="standardContextual"/>
        </w:rPr>
      </w:pPr>
    </w:p>
    <w:p w14:paraId="609EABCE" w14:textId="77777777" w:rsidR="006F6653" w:rsidRPr="00CC0C78" w:rsidRDefault="006F6653" w:rsidP="002C531E">
      <w:pPr>
        <w:spacing w:before="120" w:after="40" w:line="259" w:lineRule="auto"/>
        <w:ind w:hanging="360"/>
        <w:jc w:val="center"/>
        <w:rPr>
          <w:rFonts w:asciiTheme="minorHAnsi" w:eastAsiaTheme="minorHAnsi" w:hAnsiTheme="minorHAnsi" w:cstheme="minorBidi"/>
          <w:b/>
          <w:bCs/>
          <w:kern w:val="2"/>
          <w:sz w:val="24"/>
          <w:szCs w:val="24"/>
          <w:u w:val="single"/>
          <w:lang w:val="en-US"/>
          <w14:ligatures w14:val="standardContextual"/>
        </w:rPr>
      </w:pPr>
      <w:r w:rsidRPr="00CC0C78">
        <w:rPr>
          <w:rFonts w:asciiTheme="minorHAnsi" w:eastAsiaTheme="minorHAnsi" w:hAnsiTheme="minorHAnsi" w:cstheme="minorBidi"/>
          <w:b/>
          <w:bCs/>
          <w:kern w:val="2"/>
          <w:sz w:val="24"/>
          <w:szCs w:val="24"/>
          <w:u w:val="single"/>
          <w:lang w:val="en-US"/>
          <w14:ligatures w14:val="standardContextual"/>
        </w:rPr>
        <w:t>Pre-Meeting Workshop Notes:</w:t>
      </w:r>
    </w:p>
    <w:p w14:paraId="49349C16" w14:textId="77777777" w:rsidR="00886472" w:rsidRPr="00CC0C78" w:rsidRDefault="00886472" w:rsidP="002C531E">
      <w:pPr>
        <w:spacing w:before="120" w:after="40" w:line="259" w:lineRule="auto"/>
        <w:ind w:hanging="360"/>
        <w:jc w:val="center"/>
        <w:rPr>
          <w:rFonts w:asciiTheme="minorHAnsi" w:eastAsiaTheme="minorHAnsi" w:hAnsiTheme="minorHAnsi" w:cstheme="minorBidi"/>
          <w:kern w:val="2"/>
          <w:sz w:val="24"/>
          <w:szCs w:val="24"/>
          <w:lang w:val="en-US"/>
          <w14:ligatures w14:val="standardContextual"/>
        </w:rPr>
      </w:pPr>
    </w:p>
    <w:p w14:paraId="31FCAE3A" w14:textId="7808662A" w:rsidR="00CC0C78" w:rsidRDefault="00C30A63" w:rsidP="00C30A63">
      <w:pPr>
        <w:pStyle w:val="ListParagraph"/>
        <w:numPr>
          <w:ilvl w:val="0"/>
          <w:numId w:val="22"/>
        </w:numPr>
        <w:tabs>
          <w:tab w:val="left" w:pos="1740"/>
        </w:tabs>
        <w:spacing w:before="40" w:after="40" w:line="259" w:lineRule="auto"/>
      </w:pPr>
      <w:r>
        <w:t xml:space="preserve">Discussion about fish passage at the Kachess Narrows concluded with </w:t>
      </w:r>
      <w:r w:rsidR="00250347">
        <w:t xml:space="preserve">the </w:t>
      </w:r>
      <w:r>
        <w:t>number of 2199.5’ pool elevation as the threshold for possible passage. Nobody in the room has seen the Narrows “dry”.</w:t>
      </w:r>
    </w:p>
    <w:p w14:paraId="1F258E28" w14:textId="77777777" w:rsidR="00B04B52" w:rsidRDefault="00B04B52" w:rsidP="00B04B52">
      <w:pPr>
        <w:pStyle w:val="ListParagraph"/>
        <w:tabs>
          <w:tab w:val="left" w:pos="1740"/>
        </w:tabs>
        <w:spacing w:before="40" w:after="40" w:line="259" w:lineRule="auto"/>
      </w:pPr>
    </w:p>
    <w:p w14:paraId="100A15F9" w14:textId="601BA92B" w:rsidR="00C30A63" w:rsidRDefault="00B04B52" w:rsidP="00C30A63">
      <w:pPr>
        <w:pStyle w:val="ListParagraph"/>
        <w:numPr>
          <w:ilvl w:val="0"/>
          <w:numId w:val="22"/>
        </w:numPr>
        <w:tabs>
          <w:tab w:val="left" w:pos="1740"/>
        </w:tabs>
        <w:spacing w:before="40" w:after="40" w:line="259" w:lineRule="auto"/>
      </w:pPr>
      <w:r>
        <w:t xml:space="preserve">Discussion about the threat of recreation to bull trout in Box Canyon Creek culminated in a plan to narrow in on the limiting factors bull trout face that are related to recreation, and whether those are on a reach scale or watershed scale, and then what potential actions can actually mitigate these threats given the limited ability of USFS to implement recreation related restoration or closure. </w:t>
      </w:r>
    </w:p>
    <w:p w14:paraId="5624B7B5" w14:textId="77777777" w:rsidR="00D326AF" w:rsidRDefault="00D326AF" w:rsidP="00D326AF">
      <w:pPr>
        <w:pStyle w:val="ListParagraph"/>
      </w:pPr>
    </w:p>
    <w:p w14:paraId="08D107CB" w14:textId="4FEFB164" w:rsidR="00D326AF" w:rsidRPr="00C30A63" w:rsidRDefault="00D326AF" w:rsidP="00C30A63">
      <w:pPr>
        <w:pStyle w:val="ListParagraph"/>
        <w:numPr>
          <w:ilvl w:val="0"/>
          <w:numId w:val="22"/>
        </w:numPr>
        <w:tabs>
          <w:tab w:val="left" w:pos="1740"/>
        </w:tabs>
        <w:spacing w:before="40" w:after="40" w:line="259" w:lineRule="auto"/>
      </w:pPr>
      <w:r>
        <w:t>Aimee will work on updating information in the Actions before asking the group for further information</w:t>
      </w:r>
    </w:p>
    <w:sectPr w:rsidR="00D326AF" w:rsidRPr="00C30A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C9ED3" w14:textId="77777777" w:rsidR="004E5C8C" w:rsidRDefault="004E5C8C" w:rsidP="00B14C42">
      <w:pPr>
        <w:spacing w:line="240" w:lineRule="auto"/>
      </w:pPr>
      <w:r>
        <w:separator/>
      </w:r>
    </w:p>
  </w:endnote>
  <w:endnote w:type="continuationSeparator" w:id="0">
    <w:p w14:paraId="18E2FC1B" w14:textId="77777777" w:rsidR="004E5C8C" w:rsidRDefault="004E5C8C" w:rsidP="00B14C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66925" w14:textId="77777777" w:rsidR="004E5C8C" w:rsidRDefault="004E5C8C" w:rsidP="00B14C42">
      <w:pPr>
        <w:spacing w:line="240" w:lineRule="auto"/>
      </w:pPr>
      <w:r>
        <w:separator/>
      </w:r>
    </w:p>
  </w:footnote>
  <w:footnote w:type="continuationSeparator" w:id="0">
    <w:p w14:paraId="0F41F3BE" w14:textId="77777777" w:rsidR="004E5C8C" w:rsidRDefault="004E5C8C" w:rsidP="00B14C4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F71AD"/>
    <w:multiLevelType w:val="hybridMultilevel"/>
    <w:tmpl w:val="CE7A9E70"/>
    <w:lvl w:ilvl="0" w:tplc="A6E0916E">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F37B3"/>
    <w:multiLevelType w:val="hybridMultilevel"/>
    <w:tmpl w:val="8392FE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F49DC"/>
    <w:multiLevelType w:val="hybridMultilevel"/>
    <w:tmpl w:val="881E50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20740C6"/>
    <w:multiLevelType w:val="hybridMultilevel"/>
    <w:tmpl w:val="6E8E9DC0"/>
    <w:lvl w:ilvl="0" w:tplc="8BAEFE38">
      <w:start w:val="7"/>
      <w:numFmt w:val="bullet"/>
      <w:lvlText w:val="-"/>
      <w:lvlJc w:val="left"/>
      <w:pPr>
        <w:ind w:left="1080" w:hanging="360"/>
      </w:pPr>
      <w:rPr>
        <w:rFonts w:ascii="Calibri" w:eastAsiaTheme="minorHAnsi" w:hAnsi="Calibri" w:cs="Calibri" w:hint="default"/>
        <w:b/>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0960C9"/>
    <w:multiLevelType w:val="hybridMultilevel"/>
    <w:tmpl w:val="785AB636"/>
    <w:lvl w:ilvl="0" w:tplc="1B5876FE">
      <w:start w:val="2"/>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2C7FF7"/>
    <w:multiLevelType w:val="hybridMultilevel"/>
    <w:tmpl w:val="183407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D021938"/>
    <w:multiLevelType w:val="hybridMultilevel"/>
    <w:tmpl w:val="E6C6C5F6"/>
    <w:lvl w:ilvl="0" w:tplc="4080E4FA">
      <w:start w:val="2"/>
      <w:numFmt w:val="bullet"/>
      <w:lvlText w:val="-"/>
      <w:lvlJc w:val="left"/>
      <w:pPr>
        <w:ind w:left="1800" w:hanging="360"/>
      </w:pPr>
      <w:rPr>
        <w:rFonts w:ascii="Arial" w:eastAsia="Arial"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F122584"/>
    <w:multiLevelType w:val="hybridMultilevel"/>
    <w:tmpl w:val="1214C94A"/>
    <w:lvl w:ilvl="0" w:tplc="92F64C6A">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2DB5D1A"/>
    <w:multiLevelType w:val="hybridMultilevel"/>
    <w:tmpl w:val="E56CF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6E74CD"/>
    <w:multiLevelType w:val="hybridMultilevel"/>
    <w:tmpl w:val="22E4E3DA"/>
    <w:lvl w:ilvl="0" w:tplc="2FE60946">
      <w:start w:val="2"/>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CE7787"/>
    <w:multiLevelType w:val="hybridMultilevel"/>
    <w:tmpl w:val="A21EF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CB1D90"/>
    <w:multiLevelType w:val="hybridMultilevel"/>
    <w:tmpl w:val="0E066772"/>
    <w:lvl w:ilvl="0" w:tplc="E884CD7E">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3E33A3E"/>
    <w:multiLevelType w:val="hybridMultilevel"/>
    <w:tmpl w:val="2098D5A8"/>
    <w:lvl w:ilvl="0" w:tplc="850CA0BE">
      <w:start w:val="4"/>
      <w:numFmt w:val="bullet"/>
      <w:lvlText w:val="-"/>
      <w:lvlJc w:val="left"/>
      <w:pPr>
        <w:ind w:left="1800" w:hanging="360"/>
      </w:pPr>
      <w:rPr>
        <w:rFonts w:ascii="Calibri" w:eastAsia="Arial"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8FB3710"/>
    <w:multiLevelType w:val="hybridMultilevel"/>
    <w:tmpl w:val="0A5242F0"/>
    <w:lvl w:ilvl="0" w:tplc="D74C0B1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AB149A4"/>
    <w:multiLevelType w:val="hybridMultilevel"/>
    <w:tmpl w:val="051074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06F7DC0"/>
    <w:multiLevelType w:val="hybridMultilevel"/>
    <w:tmpl w:val="F71EEE6E"/>
    <w:lvl w:ilvl="0" w:tplc="A6E0916E">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166B21"/>
    <w:multiLevelType w:val="hybridMultilevel"/>
    <w:tmpl w:val="2E1C3D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9D03870"/>
    <w:multiLevelType w:val="hybridMultilevel"/>
    <w:tmpl w:val="DADA6BE0"/>
    <w:lvl w:ilvl="0" w:tplc="916EA70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80C69DB"/>
    <w:multiLevelType w:val="hybridMultilevel"/>
    <w:tmpl w:val="8B827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A2A5F83"/>
    <w:multiLevelType w:val="hybridMultilevel"/>
    <w:tmpl w:val="04EAE5EA"/>
    <w:lvl w:ilvl="0" w:tplc="254896C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5D77BF"/>
    <w:multiLevelType w:val="hybridMultilevel"/>
    <w:tmpl w:val="AD564F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55811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8550451">
    <w:abstractNumId w:val="2"/>
  </w:num>
  <w:num w:numId="3" w16cid:durableId="1396127125">
    <w:abstractNumId w:val="16"/>
  </w:num>
  <w:num w:numId="4" w16cid:durableId="969365308">
    <w:abstractNumId w:val="13"/>
  </w:num>
  <w:num w:numId="5" w16cid:durableId="1071806253">
    <w:abstractNumId w:val="3"/>
  </w:num>
  <w:num w:numId="6" w16cid:durableId="626931951">
    <w:abstractNumId w:val="8"/>
  </w:num>
  <w:num w:numId="7" w16cid:durableId="769859356">
    <w:abstractNumId w:val="10"/>
  </w:num>
  <w:num w:numId="8" w16cid:durableId="542715786">
    <w:abstractNumId w:val="1"/>
  </w:num>
  <w:num w:numId="9" w16cid:durableId="2130005495">
    <w:abstractNumId w:val="14"/>
  </w:num>
  <w:num w:numId="10" w16cid:durableId="1862356807">
    <w:abstractNumId w:val="19"/>
  </w:num>
  <w:num w:numId="11" w16cid:durableId="171721025">
    <w:abstractNumId w:val="5"/>
  </w:num>
  <w:num w:numId="12" w16cid:durableId="1931112094">
    <w:abstractNumId w:val="18"/>
  </w:num>
  <w:num w:numId="13" w16cid:durableId="98336177">
    <w:abstractNumId w:val="12"/>
  </w:num>
  <w:num w:numId="14" w16cid:durableId="2049987464">
    <w:abstractNumId w:val="7"/>
  </w:num>
  <w:num w:numId="15" w16cid:durableId="1215577799">
    <w:abstractNumId w:val="9"/>
  </w:num>
  <w:num w:numId="16" w16cid:durableId="753865240">
    <w:abstractNumId w:val="17"/>
  </w:num>
  <w:num w:numId="17" w16cid:durableId="1425568866">
    <w:abstractNumId w:val="6"/>
  </w:num>
  <w:num w:numId="18" w16cid:durableId="2019114057">
    <w:abstractNumId w:val="4"/>
  </w:num>
  <w:num w:numId="19" w16cid:durableId="63458658">
    <w:abstractNumId w:val="11"/>
  </w:num>
  <w:num w:numId="20" w16cid:durableId="1924215903">
    <w:abstractNumId w:val="20"/>
  </w:num>
  <w:num w:numId="21" w16cid:durableId="544756466">
    <w:abstractNumId w:val="0"/>
  </w:num>
  <w:num w:numId="22" w16cid:durableId="4665819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311"/>
    <w:rsid w:val="0000123C"/>
    <w:rsid w:val="00002484"/>
    <w:rsid w:val="00002FB7"/>
    <w:rsid w:val="00004B43"/>
    <w:rsid w:val="0002164D"/>
    <w:rsid w:val="00023F88"/>
    <w:rsid w:val="00033A72"/>
    <w:rsid w:val="000375DC"/>
    <w:rsid w:val="00076175"/>
    <w:rsid w:val="00087D78"/>
    <w:rsid w:val="00090D6F"/>
    <w:rsid w:val="00090E36"/>
    <w:rsid w:val="000975B7"/>
    <w:rsid w:val="000A0E08"/>
    <w:rsid w:val="000A72CF"/>
    <w:rsid w:val="000B1CB0"/>
    <w:rsid w:val="000B4B21"/>
    <w:rsid w:val="000B74DE"/>
    <w:rsid w:val="000C003E"/>
    <w:rsid w:val="000C0F8D"/>
    <w:rsid w:val="000C1649"/>
    <w:rsid w:val="000C3F3B"/>
    <w:rsid w:val="000C5FF7"/>
    <w:rsid w:val="000C64B7"/>
    <w:rsid w:val="000D2439"/>
    <w:rsid w:val="000E044C"/>
    <w:rsid w:val="000E3F0C"/>
    <w:rsid w:val="000E49D7"/>
    <w:rsid w:val="001007F2"/>
    <w:rsid w:val="001055E7"/>
    <w:rsid w:val="00111B47"/>
    <w:rsid w:val="00115CCA"/>
    <w:rsid w:val="00123AC4"/>
    <w:rsid w:val="001403F4"/>
    <w:rsid w:val="001417DA"/>
    <w:rsid w:val="00142857"/>
    <w:rsid w:val="00142BC5"/>
    <w:rsid w:val="00144ED8"/>
    <w:rsid w:val="00150172"/>
    <w:rsid w:val="00151F35"/>
    <w:rsid w:val="00153616"/>
    <w:rsid w:val="00153993"/>
    <w:rsid w:val="0016232F"/>
    <w:rsid w:val="00164E16"/>
    <w:rsid w:val="00165F2A"/>
    <w:rsid w:val="001802CA"/>
    <w:rsid w:val="00180739"/>
    <w:rsid w:val="00183136"/>
    <w:rsid w:val="00184B9E"/>
    <w:rsid w:val="0018539B"/>
    <w:rsid w:val="00191B30"/>
    <w:rsid w:val="00193980"/>
    <w:rsid w:val="001A156A"/>
    <w:rsid w:val="001A52AF"/>
    <w:rsid w:val="001B639A"/>
    <w:rsid w:val="001B6E3B"/>
    <w:rsid w:val="001C5BBF"/>
    <w:rsid w:val="001C75DD"/>
    <w:rsid w:val="001D2615"/>
    <w:rsid w:val="001D4CA4"/>
    <w:rsid w:val="001D616E"/>
    <w:rsid w:val="001E03A4"/>
    <w:rsid w:val="001E31B5"/>
    <w:rsid w:val="001E6416"/>
    <w:rsid w:val="001F0C6F"/>
    <w:rsid w:val="001F615D"/>
    <w:rsid w:val="001F77FD"/>
    <w:rsid w:val="002005D0"/>
    <w:rsid w:val="00205857"/>
    <w:rsid w:val="00205FC6"/>
    <w:rsid w:val="0020687A"/>
    <w:rsid w:val="002119F5"/>
    <w:rsid w:val="0021273A"/>
    <w:rsid w:val="002158B6"/>
    <w:rsid w:val="00215A9D"/>
    <w:rsid w:val="002205CD"/>
    <w:rsid w:val="00223922"/>
    <w:rsid w:val="002241C5"/>
    <w:rsid w:val="0022556C"/>
    <w:rsid w:val="00227CEE"/>
    <w:rsid w:val="00237D62"/>
    <w:rsid w:val="00243A20"/>
    <w:rsid w:val="002461C9"/>
    <w:rsid w:val="00250347"/>
    <w:rsid w:val="0025352B"/>
    <w:rsid w:val="00263C85"/>
    <w:rsid w:val="002700E9"/>
    <w:rsid w:val="00273EE0"/>
    <w:rsid w:val="002762CC"/>
    <w:rsid w:val="002811DD"/>
    <w:rsid w:val="002931AE"/>
    <w:rsid w:val="00296FA5"/>
    <w:rsid w:val="002A0A84"/>
    <w:rsid w:val="002A0F5C"/>
    <w:rsid w:val="002A7CFF"/>
    <w:rsid w:val="002B008F"/>
    <w:rsid w:val="002B23BE"/>
    <w:rsid w:val="002B31E7"/>
    <w:rsid w:val="002B6096"/>
    <w:rsid w:val="002B6808"/>
    <w:rsid w:val="002C182E"/>
    <w:rsid w:val="002C531E"/>
    <w:rsid w:val="002C5A33"/>
    <w:rsid w:val="002D14E4"/>
    <w:rsid w:val="002D2C83"/>
    <w:rsid w:val="002D32B7"/>
    <w:rsid w:val="002D4DDD"/>
    <w:rsid w:val="002D51E6"/>
    <w:rsid w:val="002D5DA7"/>
    <w:rsid w:val="002D7D63"/>
    <w:rsid w:val="002E2F7B"/>
    <w:rsid w:val="002E6D2C"/>
    <w:rsid w:val="002F4C2A"/>
    <w:rsid w:val="003004A7"/>
    <w:rsid w:val="00301C3A"/>
    <w:rsid w:val="00304652"/>
    <w:rsid w:val="003073FC"/>
    <w:rsid w:val="00315541"/>
    <w:rsid w:val="003155A8"/>
    <w:rsid w:val="00325204"/>
    <w:rsid w:val="00327BDD"/>
    <w:rsid w:val="003319C5"/>
    <w:rsid w:val="003335D9"/>
    <w:rsid w:val="00334C05"/>
    <w:rsid w:val="00334FD0"/>
    <w:rsid w:val="003423A6"/>
    <w:rsid w:val="00346E93"/>
    <w:rsid w:val="00350A4F"/>
    <w:rsid w:val="003510C4"/>
    <w:rsid w:val="003519AE"/>
    <w:rsid w:val="00353007"/>
    <w:rsid w:val="003708A6"/>
    <w:rsid w:val="003716BF"/>
    <w:rsid w:val="0037376C"/>
    <w:rsid w:val="00373E47"/>
    <w:rsid w:val="00385657"/>
    <w:rsid w:val="00394129"/>
    <w:rsid w:val="003A444B"/>
    <w:rsid w:val="003B2B9E"/>
    <w:rsid w:val="003B387D"/>
    <w:rsid w:val="003C08BE"/>
    <w:rsid w:val="003C339C"/>
    <w:rsid w:val="003C3449"/>
    <w:rsid w:val="003C551C"/>
    <w:rsid w:val="003C63FC"/>
    <w:rsid w:val="003C6D26"/>
    <w:rsid w:val="003D1439"/>
    <w:rsid w:val="003D1B3F"/>
    <w:rsid w:val="003D3818"/>
    <w:rsid w:val="003E0BB5"/>
    <w:rsid w:val="003E5FFA"/>
    <w:rsid w:val="003E6B35"/>
    <w:rsid w:val="003E7745"/>
    <w:rsid w:val="003F3264"/>
    <w:rsid w:val="003F3ED7"/>
    <w:rsid w:val="00404C24"/>
    <w:rsid w:val="0040578A"/>
    <w:rsid w:val="0041342A"/>
    <w:rsid w:val="00416F5D"/>
    <w:rsid w:val="00420BF4"/>
    <w:rsid w:val="004231F8"/>
    <w:rsid w:val="00423663"/>
    <w:rsid w:val="004267FD"/>
    <w:rsid w:val="0043322C"/>
    <w:rsid w:val="004416D5"/>
    <w:rsid w:val="004434DA"/>
    <w:rsid w:val="00447272"/>
    <w:rsid w:val="00451887"/>
    <w:rsid w:val="004542DE"/>
    <w:rsid w:val="00456A01"/>
    <w:rsid w:val="004617C9"/>
    <w:rsid w:val="0046476B"/>
    <w:rsid w:val="00470922"/>
    <w:rsid w:val="0047508E"/>
    <w:rsid w:val="004754B9"/>
    <w:rsid w:val="00477940"/>
    <w:rsid w:val="00481865"/>
    <w:rsid w:val="00484381"/>
    <w:rsid w:val="0048580C"/>
    <w:rsid w:val="00486277"/>
    <w:rsid w:val="00493369"/>
    <w:rsid w:val="0049385D"/>
    <w:rsid w:val="00497F43"/>
    <w:rsid w:val="004A0EFE"/>
    <w:rsid w:val="004B0085"/>
    <w:rsid w:val="004B0B5A"/>
    <w:rsid w:val="004B54D0"/>
    <w:rsid w:val="004C56F0"/>
    <w:rsid w:val="004C64E6"/>
    <w:rsid w:val="004C6BB0"/>
    <w:rsid w:val="004D0A3F"/>
    <w:rsid w:val="004D362C"/>
    <w:rsid w:val="004E5C8C"/>
    <w:rsid w:val="004F5DE9"/>
    <w:rsid w:val="0050092C"/>
    <w:rsid w:val="00510F0B"/>
    <w:rsid w:val="00525263"/>
    <w:rsid w:val="00525450"/>
    <w:rsid w:val="0052570C"/>
    <w:rsid w:val="0052726E"/>
    <w:rsid w:val="00527358"/>
    <w:rsid w:val="0053156E"/>
    <w:rsid w:val="00532B44"/>
    <w:rsid w:val="00535F67"/>
    <w:rsid w:val="00540381"/>
    <w:rsid w:val="005423B8"/>
    <w:rsid w:val="00542B79"/>
    <w:rsid w:val="00555773"/>
    <w:rsid w:val="005629D1"/>
    <w:rsid w:val="00563E10"/>
    <w:rsid w:val="0057000D"/>
    <w:rsid w:val="00572035"/>
    <w:rsid w:val="0057437E"/>
    <w:rsid w:val="00581810"/>
    <w:rsid w:val="00582470"/>
    <w:rsid w:val="00584420"/>
    <w:rsid w:val="00585992"/>
    <w:rsid w:val="00587F1A"/>
    <w:rsid w:val="005A6672"/>
    <w:rsid w:val="005B051F"/>
    <w:rsid w:val="005B1BF4"/>
    <w:rsid w:val="005C2FA9"/>
    <w:rsid w:val="005C4D1D"/>
    <w:rsid w:val="005D0822"/>
    <w:rsid w:val="005D101E"/>
    <w:rsid w:val="005D387F"/>
    <w:rsid w:val="005D3EBC"/>
    <w:rsid w:val="005E3211"/>
    <w:rsid w:val="005F3269"/>
    <w:rsid w:val="005F54AB"/>
    <w:rsid w:val="00604462"/>
    <w:rsid w:val="00624324"/>
    <w:rsid w:val="00627AAC"/>
    <w:rsid w:val="006307D3"/>
    <w:rsid w:val="0063097D"/>
    <w:rsid w:val="006378A1"/>
    <w:rsid w:val="00642402"/>
    <w:rsid w:val="00647248"/>
    <w:rsid w:val="00650BC0"/>
    <w:rsid w:val="00652387"/>
    <w:rsid w:val="0065511F"/>
    <w:rsid w:val="0065527F"/>
    <w:rsid w:val="00660C27"/>
    <w:rsid w:val="00661B1C"/>
    <w:rsid w:val="00662236"/>
    <w:rsid w:val="006622EE"/>
    <w:rsid w:val="006629FA"/>
    <w:rsid w:val="006679E0"/>
    <w:rsid w:val="00673567"/>
    <w:rsid w:val="00681A3F"/>
    <w:rsid w:val="00684DCC"/>
    <w:rsid w:val="00685A0A"/>
    <w:rsid w:val="00692021"/>
    <w:rsid w:val="0069291A"/>
    <w:rsid w:val="00695E4F"/>
    <w:rsid w:val="006A112E"/>
    <w:rsid w:val="006A2B82"/>
    <w:rsid w:val="006A4517"/>
    <w:rsid w:val="006A57A7"/>
    <w:rsid w:val="006A59F6"/>
    <w:rsid w:val="006A63F5"/>
    <w:rsid w:val="006A74C4"/>
    <w:rsid w:val="006B10E4"/>
    <w:rsid w:val="006B540B"/>
    <w:rsid w:val="006C3FB5"/>
    <w:rsid w:val="006C6335"/>
    <w:rsid w:val="006C66C7"/>
    <w:rsid w:val="006C6D50"/>
    <w:rsid w:val="006C7761"/>
    <w:rsid w:val="006D45FA"/>
    <w:rsid w:val="006D63B6"/>
    <w:rsid w:val="006E166F"/>
    <w:rsid w:val="006E357E"/>
    <w:rsid w:val="006F3B87"/>
    <w:rsid w:val="006F6653"/>
    <w:rsid w:val="00703065"/>
    <w:rsid w:val="00704A5A"/>
    <w:rsid w:val="0072020F"/>
    <w:rsid w:val="00724A4F"/>
    <w:rsid w:val="007254F7"/>
    <w:rsid w:val="007344E9"/>
    <w:rsid w:val="00735E84"/>
    <w:rsid w:val="00737863"/>
    <w:rsid w:val="007465BE"/>
    <w:rsid w:val="00751FAF"/>
    <w:rsid w:val="0075557E"/>
    <w:rsid w:val="00767821"/>
    <w:rsid w:val="00772135"/>
    <w:rsid w:val="00774E68"/>
    <w:rsid w:val="0077572B"/>
    <w:rsid w:val="00781014"/>
    <w:rsid w:val="00793922"/>
    <w:rsid w:val="00793F96"/>
    <w:rsid w:val="007966EA"/>
    <w:rsid w:val="007A145E"/>
    <w:rsid w:val="007A5E85"/>
    <w:rsid w:val="007A690D"/>
    <w:rsid w:val="007B2242"/>
    <w:rsid w:val="007C5AEB"/>
    <w:rsid w:val="007C709B"/>
    <w:rsid w:val="007D0278"/>
    <w:rsid w:val="007D2CDA"/>
    <w:rsid w:val="007D2EC8"/>
    <w:rsid w:val="007D45B0"/>
    <w:rsid w:val="007E51BC"/>
    <w:rsid w:val="00802523"/>
    <w:rsid w:val="00803211"/>
    <w:rsid w:val="00815D1E"/>
    <w:rsid w:val="00816376"/>
    <w:rsid w:val="00816CBD"/>
    <w:rsid w:val="00825435"/>
    <w:rsid w:val="00832D86"/>
    <w:rsid w:val="00835217"/>
    <w:rsid w:val="0084164A"/>
    <w:rsid w:val="00841B46"/>
    <w:rsid w:val="0084716E"/>
    <w:rsid w:val="00851F87"/>
    <w:rsid w:val="00864681"/>
    <w:rsid w:val="00873931"/>
    <w:rsid w:val="00881AE7"/>
    <w:rsid w:val="00882B94"/>
    <w:rsid w:val="00886472"/>
    <w:rsid w:val="0088679B"/>
    <w:rsid w:val="008968E7"/>
    <w:rsid w:val="008A17BB"/>
    <w:rsid w:val="008B7C47"/>
    <w:rsid w:val="008D5723"/>
    <w:rsid w:val="008E0E84"/>
    <w:rsid w:val="008E190C"/>
    <w:rsid w:val="008F0AED"/>
    <w:rsid w:val="008F4FC3"/>
    <w:rsid w:val="008F53FB"/>
    <w:rsid w:val="009018E0"/>
    <w:rsid w:val="00907A5F"/>
    <w:rsid w:val="00915E2E"/>
    <w:rsid w:val="00916847"/>
    <w:rsid w:val="009177FF"/>
    <w:rsid w:val="009220C8"/>
    <w:rsid w:val="009242E8"/>
    <w:rsid w:val="00925628"/>
    <w:rsid w:val="009302D7"/>
    <w:rsid w:val="0094596D"/>
    <w:rsid w:val="00946976"/>
    <w:rsid w:val="00946C62"/>
    <w:rsid w:val="00946E8E"/>
    <w:rsid w:val="00955261"/>
    <w:rsid w:val="00956194"/>
    <w:rsid w:val="009573D0"/>
    <w:rsid w:val="00960AA9"/>
    <w:rsid w:val="009641DF"/>
    <w:rsid w:val="009644CF"/>
    <w:rsid w:val="00965FE5"/>
    <w:rsid w:val="009769C2"/>
    <w:rsid w:val="009815AE"/>
    <w:rsid w:val="00990B19"/>
    <w:rsid w:val="009A0999"/>
    <w:rsid w:val="009A3ABE"/>
    <w:rsid w:val="009A7BE7"/>
    <w:rsid w:val="009B3512"/>
    <w:rsid w:val="009B6A48"/>
    <w:rsid w:val="009C2335"/>
    <w:rsid w:val="009C32EA"/>
    <w:rsid w:val="009C4077"/>
    <w:rsid w:val="009C4466"/>
    <w:rsid w:val="009D3E5C"/>
    <w:rsid w:val="009E0D04"/>
    <w:rsid w:val="009E1D58"/>
    <w:rsid w:val="009F6A21"/>
    <w:rsid w:val="00A01C7F"/>
    <w:rsid w:val="00A02754"/>
    <w:rsid w:val="00A02D86"/>
    <w:rsid w:val="00A048EB"/>
    <w:rsid w:val="00A06D19"/>
    <w:rsid w:val="00A10D55"/>
    <w:rsid w:val="00A13ACA"/>
    <w:rsid w:val="00A157CC"/>
    <w:rsid w:val="00A21082"/>
    <w:rsid w:val="00A21E7D"/>
    <w:rsid w:val="00A2457F"/>
    <w:rsid w:val="00A2489A"/>
    <w:rsid w:val="00A24EBB"/>
    <w:rsid w:val="00A305AF"/>
    <w:rsid w:val="00A34580"/>
    <w:rsid w:val="00A40382"/>
    <w:rsid w:val="00A42D45"/>
    <w:rsid w:val="00A4782F"/>
    <w:rsid w:val="00A501BA"/>
    <w:rsid w:val="00A539A1"/>
    <w:rsid w:val="00A651AD"/>
    <w:rsid w:val="00A65B58"/>
    <w:rsid w:val="00A7019F"/>
    <w:rsid w:val="00A70C1A"/>
    <w:rsid w:val="00A711DC"/>
    <w:rsid w:val="00A712AA"/>
    <w:rsid w:val="00A72953"/>
    <w:rsid w:val="00A73B51"/>
    <w:rsid w:val="00A73DA2"/>
    <w:rsid w:val="00A750D3"/>
    <w:rsid w:val="00A76FA9"/>
    <w:rsid w:val="00A778DA"/>
    <w:rsid w:val="00A811F0"/>
    <w:rsid w:val="00A837BA"/>
    <w:rsid w:val="00A91B51"/>
    <w:rsid w:val="00AA1218"/>
    <w:rsid w:val="00AA4A75"/>
    <w:rsid w:val="00AA5E13"/>
    <w:rsid w:val="00AA6B92"/>
    <w:rsid w:val="00AB0B52"/>
    <w:rsid w:val="00AC32C8"/>
    <w:rsid w:val="00AD14E5"/>
    <w:rsid w:val="00AD399E"/>
    <w:rsid w:val="00AD41A1"/>
    <w:rsid w:val="00AE41A8"/>
    <w:rsid w:val="00AE4407"/>
    <w:rsid w:val="00AF1519"/>
    <w:rsid w:val="00AF2D38"/>
    <w:rsid w:val="00AF6B92"/>
    <w:rsid w:val="00AF74AC"/>
    <w:rsid w:val="00B0124E"/>
    <w:rsid w:val="00B01397"/>
    <w:rsid w:val="00B04B52"/>
    <w:rsid w:val="00B07CA0"/>
    <w:rsid w:val="00B131F8"/>
    <w:rsid w:val="00B14C42"/>
    <w:rsid w:val="00B21555"/>
    <w:rsid w:val="00B21623"/>
    <w:rsid w:val="00B21D50"/>
    <w:rsid w:val="00B23F8E"/>
    <w:rsid w:val="00B26AA3"/>
    <w:rsid w:val="00B26F61"/>
    <w:rsid w:val="00B27138"/>
    <w:rsid w:val="00B3072F"/>
    <w:rsid w:val="00B33454"/>
    <w:rsid w:val="00B370EE"/>
    <w:rsid w:val="00B45242"/>
    <w:rsid w:val="00B45EDC"/>
    <w:rsid w:val="00B51044"/>
    <w:rsid w:val="00B62405"/>
    <w:rsid w:val="00B62FEA"/>
    <w:rsid w:val="00B6354E"/>
    <w:rsid w:val="00B65B4A"/>
    <w:rsid w:val="00B65DF2"/>
    <w:rsid w:val="00B75B7B"/>
    <w:rsid w:val="00B77A8D"/>
    <w:rsid w:val="00B81742"/>
    <w:rsid w:val="00B9141D"/>
    <w:rsid w:val="00B92311"/>
    <w:rsid w:val="00B927EB"/>
    <w:rsid w:val="00BA0FF9"/>
    <w:rsid w:val="00BB1D4F"/>
    <w:rsid w:val="00BC10FD"/>
    <w:rsid w:val="00BC4486"/>
    <w:rsid w:val="00BD2A36"/>
    <w:rsid w:val="00BD2D19"/>
    <w:rsid w:val="00BE1130"/>
    <w:rsid w:val="00BE17D1"/>
    <w:rsid w:val="00C05501"/>
    <w:rsid w:val="00C058A6"/>
    <w:rsid w:val="00C30A63"/>
    <w:rsid w:val="00C31165"/>
    <w:rsid w:val="00C327E2"/>
    <w:rsid w:val="00C36351"/>
    <w:rsid w:val="00C40148"/>
    <w:rsid w:val="00C4280C"/>
    <w:rsid w:val="00C43C01"/>
    <w:rsid w:val="00C46250"/>
    <w:rsid w:val="00C47D7B"/>
    <w:rsid w:val="00C529A5"/>
    <w:rsid w:val="00C569A1"/>
    <w:rsid w:val="00C56B8F"/>
    <w:rsid w:val="00C646DD"/>
    <w:rsid w:val="00C65E85"/>
    <w:rsid w:val="00C7089C"/>
    <w:rsid w:val="00C71AC2"/>
    <w:rsid w:val="00C75246"/>
    <w:rsid w:val="00C7538D"/>
    <w:rsid w:val="00C93180"/>
    <w:rsid w:val="00CA27CD"/>
    <w:rsid w:val="00CA2878"/>
    <w:rsid w:val="00CA2A9A"/>
    <w:rsid w:val="00CA5259"/>
    <w:rsid w:val="00CB3E4D"/>
    <w:rsid w:val="00CB637C"/>
    <w:rsid w:val="00CC0C78"/>
    <w:rsid w:val="00CC1B3C"/>
    <w:rsid w:val="00CC42FC"/>
    <w:rsid w:val="00CC7E84"/>
    <w:rsid w:val="00CD1CFF"/>
    <w:rsid w:val="00CD220D"/>
    <w:rsid w:val="00CD3101"/>
    <w:rsid w:val="00CD3D64"/>
    <w:rsid w:val="00CD48F8"/>
    <w:rsid w:val="00CD4FD2"/>
    <w:rsid w:val="00CF120F"/>
    <w:rsid w:val="00D0222C"/>
    <w:rsid w:val="00D1369E"/>
    <w:rsid w:val="00D214E9"/>
    <w:rsid w:val="00D221F4"/>
    <w:rsid w:val="00D31128"/>
    <w:rsid w:val="00D326AF"/>
    <w:rsid w:val="00D33956"/>
    <w:rsid w:val="00D36226"/>
    <w:rsid w:val="00D36653"/>
    <w:rsid w:val="00D40789"/>
    <w:rsid w:val="00D4323D"/>
    <w:rsid w:val="00D45A98"/>
    <w:rsid w:val="00D54BD6"/>
    <w:rsid w:val="00D555A4"/>
    <w:rsid w:val="00D55AC3"/>
    <w:rsid w:val="00D644F1"/>
    <w:rsid w:val="00D64DDB"/>
    <w:rsid w:val="00D714D6"/>
    <w:rsid w:val="00D75AF2"/>
    <w:rsid w:val="00D807B3"/>
    <w:rsid w:val="00D8583E"/>
    <w:rsid w:val="00D95729"/>
    <w:rsid w:val="00DA124A"/>
    <w:rsid w:val="00DA2BEF"/>
    <w:rsid w:val="00DA3582"/>
    <w:rsid w:val="00DB5B66"/>
    <w:rsid w:val="00DB6C49"/>
    <w:rsid w:val="00DD6271"/>
    <w:rsid w:val="00DE20BC"/>
    <w:rsid w:val="00DE5A39"/>
    <w:rsid w:val="00DE6736"/>
    <w:rsid w:val="00DF02D4"/>
    <w:rsid w:val="00DF2E1A"/>
    <w:rsid w:val="00DF4898"/>
    <w:rsid w:val="00E0765D"/>
    <w:rsid w:val="00E14614"/>
    <w:rsid w:val="00E146B2"/>
    <w:rsid w:val="00E205A3"/>
    <w:rsid w:val="00E21F9D"/>
    <w:rsid w:val="00E22E31"/>
    <w:rsid w:val="00E255CF"/>
    <w:rsid w:val="00E261CB"/>
    <w:rsid w:val="00E35FAE"/>
    <w:rsid w:val="00E37D08"/>
    <w:rsid w:val="00E57544"/>
    <w:rsid w:val="00E60176"/>
    <w:rsid w:val="00E60625"/>
    <w:rsid w:val="00E60A3C"/>
    <w:rsid w:val="00E61D24"/>
    <w:rsid w:val="00E655A2"/>
    <w:rsid w:val="00E7772B"/>
    <w:rsid w:val="00E971F6"/>
    <w:rsid w:val="00EA1313"/>
    <w:rsid w:val="00EA31F4"/>
    <w:rsid w:val="00EB346B"/>
    <w:rsid w:val="00EB4094"/>
    <w:rsid w:val="00EB5863"/>
    <w:rsid w:val="00EB6309"/>
    <w:rsid w:val="00EB7B34"/>
    <w:rsid w:val="00ED3F84"/>
    <w:rsid w:val="00EE331A"/>
    <w:rsid w:val="00EE7B3A"/>
    <w:rsid w:val="00EF0114"/>
    <w:rsid w:val="00EF490C"/>
    <w:rsid w:val="00F0279D"/>
    <w:rsid w:val="00F05225"/>
    <w:rsid w:val="00F0741A"/>
    <w:rsid w:val="00F1095B"/>
    <w:rsid w:val="00F11BAE"/>
    <w:rsid w:val="00F11C78"/>
    <w:rsid w:val="00F143F9"/>
    <w:rsid w:val="00F1790C"/>
    <w:rsid w:val="00F21868"/>
    <w:rsid w:val="00F24A2F"/>
    <w:rsid w:val="00F3044D"/>
    <w:rsid w:val="00F318A3"/>
    <w:rsid w:val="00F31E3A"/>
    <w:rsid w:val="00F355DF"/>
    <w:rsid w:val="00F4287C"/>
    <w:rsid w:val="00F57274"/>
    <w:rsid w:val="00F74194"/>
    <w:rsid w:val="00F762F4"/>
    <w:rsid w:val="00F82EF8"/>
    <w:rsid w:val="00F82F93"/>
    <w:rsid w:val="00F979E8"/>
    <w:rsid w:val="00FA0CF1"/>
    <w:rsid w:val="00FA1007"/>
    <w:rsid w:val="00FA4125"/>
    <w:rsid w:val="00FB1829"/>
    <w:rsid w:val="00FB406D"/>
    <w:rsid w:val="00FD59AC"/>
    <w:rsid w:val="00FF3883"/>
    <w:rsid w:val="282B1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F99EC"/>
  <w15:chartTrackingRefBased/>
  <w15:docId w15:val="{81E5D974-8136-44BB-A780-3A311936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C78"/>
    <w:pPr>
      <w:spacing w:after="0" w:line="276" w:lineRule="auto"/>
    </w:pPr>
    <w:rPr>
      <w:rFonts w:ascii="Arial" w:eastAsia="Arial" w:hAnsi="Arial" w:cs="Arial"/>
      <w:kern w:val="0"/>
      <w:lang w:val="e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311"/>
    <w:pPr>
      <w:spacing w:after="160"/>
      <w:ind w:left="720"/>
      <w:contextualSpacing/>
    </w:pPr>
    <w:rPr>
      <w:rFonts w:asciiTheme="minorHAnsi" w:eastAsiaTheme="minorHAnsi" w:hAnsiTheme="minorHAnsi" w:cstheme="minorBidi"/>
      <w:kern w:val="2"/>
      <w:sz w:val="24"/>
      <w:szCs w:val="24"/>
      <w:lang w:val="en-US"/>
      <w14:ligatures w14:val="standardContextual"/>
    </w:rPr>
  </w:style>
  <w:style w:type="table" w:styleId="TableGrid">
    <w:name w:val="Table Grid"/>
    <w:basedOn w:val="TableNormal"/>
    <w:uiPriority w:val="39"/>
    <w:rsid w:val="003A444B"/>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5E84"/>
    <w:rPr>
      <w:color w:val="0563C1" w:themeColor="hyperlink"/>
      <w:u w:val="single"/>
    </w:rPr>
  </w:style>
  <w:style w:type="character" w:styleId="UnresolvedMention">
    <w:name w:val="Unresolved Mention"/>
    <w:basedOn w:val="DefaultParagraphFont"/>
    <w:uiPriority w:val="99"/>
    <w:semiHidden/>
    <w:unhideWhenUsed/>
    <w:rsid w:val="00735E84"/>
    <w:rPr>
      <w:color w:val="605E5C"/>
      <w:shd w:val="clear" w:color="auto" w:fill="E1DFDD"/>
    </w:rPr>
  </w:style>
  <w:style w:type="character" w:styleId="FollowedHyperlink">
    <w:name w:val="FollowedHyperlink"/>
    <w:basedOn w:val="DefaultParagraphFont"/>
    <w:uiPriority w:val="99"/>
    <w:semiHidden/>
    <w:unhideWhenUsed/>
    <w:rsid w:val="00735E84"/>
    <w:rPr>
      <w:color w:val="954F72" w:themeColor="followedHyperlink"/>
      <w:u w:val="single"/>
    </w:rPr>
  </w:style>
  <w:style w:type="paragraph" w:styleId="NormalWeb">
    <w:name w:val="Normal (Web)"/>
    <w:basedOn w:val="Normal"/>
    <w:uiPriority w:val="99"/>
    <w:unhideWhenUsed/>
    <w:rsid w:val="0076782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B14C42"/>
    <w:pPr>
      <w:tabs>
        <w:tab w:val="center" w:pos="4680"/>
        <w:tab w:val="right" w:pos="9360"/>
      </w:tabs>
      <w:spacing w:line="240" w:lineRule="auto"/>
    </w:pPr>
  </w:style>
  <w:style w:type="character" w:customStyle="1" w:styleId="HeaderChar">
    <w:name w:val="Header Char"/>
    <w:basedOn w:val="DefaultParagraphFont"/>
    <w:link w:val="Header"/>
    <w:uiPriority w:val="99"/>
    <w:rsid w:val="00B14C42"/>
    <w:rPr>
      <w:rFonts w:ascii="Arial" w:eastAsia="Arial" w:hAnsi="Arial" w:cs="Arial"/>
      <w:kern w:val="0"/>
      <w:lang w:val="en"/>
      <w14:ligatures w14:val="none"/>
    </w:rPr>
  </w:style>
  <w:style w:type="paragraph" w:styleId="Footer">
    <w:name w:val="footer"/>
    <w:basedOn w:val="Normal"/>
    <w:link w:val="FooterChar"/>
    <w:uiPriority w:val="99"/>
    <w:unhideWhenUsed/>
    <w:rsid w:val="00B14C42"/>
    <w:pPr>
      <w:tabs>
        <w:tab w:val="center" w:pos="4680"/>
        <w:tab w:val="right" w:pos="9360"/>
      </w:tabs>
      <w:spacing w:line="240" w:lineRule="auto"/>
    </w:pPr>
  </w:style>
  <w:style w:type="character" w:customStyle="1" w:styleId="FooterChar">
    <w:name w:val="Footer Char"/>
    <w:basedOn w:val="DefaultParagraphFont"/>
    <w:link w:val="Footer"/>
    <w:uiPriority w:val="99"/>
    <w:rsid w:val="00B14C42"/>
    <w:rPr>
      <w:rFonts w:ascii="Arial" w:eastAsia="Arial" w:hAnsi="Arial" w:cs="Arial"/>
      <w:kern w:val="0"/>
      <w:lang w:val="en"/>
      <w14:ligatures w14:val="none"/>
    </w:rPr>
  </w:style>
  <w:style w:type="paragraph" w:styleId="Revision">
    <w:name w:val="Revision"/>
    <w:hidden/>
    <w:uiPriority w:val="99"/>
    <w:semiHidden/>
    <w:rsid w:val="00CA2A9A"/>
    <w:pPr>
      <w:spacing w:after="0" w:line="240" w:lineRule="auto"/>
    </w:pPr>
    <w:rPr>
      <w:rFonts w:ascii="Arial" w:eastAsia="Arial" w:hAnsi="Arial" w:cs="Arial"/>
      <w:kern w:val="0"/>
      <w:lang w:val="en"/>
      <w14:ligatures w14:val="none"/>
    </w:rPr>
  </w:style>
  <w:style w:type="character" w:styleId="CommentReference">
    <w:name w:val="annotation reference"/>
    <w:basedOn w:val="DefaultParagraphFont"/>
    <w:uiPriority w:val="99"/>
    <w:semiHidden/>
    <w:unhideWhenUsed/>
    <w:rsid w:val="00CA2A9A"/>
    <w:rPr>
      <w:sz w:val="16"/>
      <w:szCs w:val="16"/>
    </w:rPr>
  </w:style>
  <w:style w:type="paragraph" w:styleId="CommentText">
    <w:name w:val="annotation text"/>
    <w:basedOn w:val="Normal"/>
    <w:link w:val="CommentTextChar"/>
    <w:uiPriority w:val="99"/>
    <w:unhideWhenUsed/>
    <w:rsid w:val="00CA2A9A"/>
    <w:pPr>
      <w:spacing w:line="240" w:lineRule="auto"/>
    </w:pPr>
    <w:rPr>
      <w:sz w:val="20"/>
      <w:szCs w:val="20"/>
    </w:rPr>
  </w:style>
  <w:style w:type="character" w:customStyle="1" w:styleId="CommentTextChar">
    <w:name w:val="Comment Text Char"/>
    <w:basedOn w:val="DefaultParagraphFont"/>
    <w:link w:val="CommentText"/>
    <w:uiPriority w:val="99"/>
    <w:rsid w:val="00CA2A9A"/>
    <w:rPr>
      <w:rFonts w:ascii="Arial" w:eastAsia="Arial" w:hAnsi="Arial" w:cs="Arial"/>
      <w:kern w:val="0"/>
      <w:sz w:val="20"/>
      <w:szCs w:val="20"/>
      <w:lang w:val="en"/>
      <w14:ligatures w14:val="none"/>
    </w:rPr>
  </w:style>
  <w:style w:type="paragraph" w:styleId="CommentSubject">
    <w:name w:val="annotation subject"/>
    <w:basedOn w:val="CommentText"/>
    <w:next w:val="CommentText"/>
    <w:link w:val="CommentSubjectChar"/>
    <w:uiPriority w:val="99"/>
    <w:semiHidden/>
    <w:unhideWhenUsed/>
    <w:rsid w:val="00CA2A9A"/>
    <w:rPr>
      <w:b/>
      <w:bCs/>
    </w:rPr>
  </w:style>
  <w:style w:type="character" w:customStyle="1" w:styleId="CommentSubjectChar">
    <w:name w:val="Comment Subject Char"/>
    <w:basedOn w:val="CommentTextChar"/>
    <w:link w:val="CommentSubject"/>
    <w:uiPriority w:val="99"/>
    <w:semiHidden/>
    <w:rsid w:val="00CA2A9A"/>
    <w:rPr>
      <w:rFonts w:ascii="Arial" w:eastAsia="Arial" w:hAnsi="Arial" w:cs="Arial"/>
      <w:b/>
      <w:bCs/>
      <w:kern w:val="0"/>
      <w:sz w:val="20"/>
      <w:szCs w:val="20"/>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98523">
      <w:bodyDiv w:val="1"/>
      <w:marLeft w:val="0"/>
      <w:marRight w:val="0"/>
      <w:marTop w:val="0"/>
      <w:marBottom w:val="0"/>
      <w:divBdr>
        <w:top w:val="none" w:sz="0" w:space="0" w:color="auto"/>
        <w:left w:val="none" w:sz="0" w:space="0" w:color="auto"/>
        <w:bottom w:val="none" w:sz="0" w:space="0" w:color="auto"/>
        <w:right w:val="none" w:sz="0" w:space="0" w:color="auto"/>
      </w:divBdr>
    </w:div>
    <w:div w:id="269438331">
      <w:bodyDiv w:val="1"/>
      <w:marLeft w:val="0"/>
      <w:marRight w:val="0"/>
      <w:marTop w:val="0"/>
      <w:marBottom w:val="0"/>
      <w:divBdr>
        <w:top w:val="none" w:sz="0" w:space="0" w:color="auto"/>
        <w:left w:val="none" w:sz="0" w:space="0" w:color="auto"/>
        <w:bottom w:val="none" w:sz="0" w:space="0" w:color="auto"/>
        <w:right w:val="none" w:sz="0" w:space="0" w:color="auto"/>
      </w:divBdr>
    </w:div>
    <w:div w:id="283080508">
      <w:bodyDiv w:val="1"/>
      <w:marLeft w:val="0"/>
      <w:marRight w:val="0"/>
      <w:marTop w:val="0"/>
      <w:marBottom w:val="0"/>
      <w:divBdr>
        <w:top w:val="none" w:sz="0" w:space="0" w:color="auto"/>
        <w:left w:val="none" w:sz="0" w:space="0" w:color="auto"/>
        <w:bottom w:val="none" w:sz="0" w:space="0" w:color="auto"/>
        <w:right w:val="none" w:sz="0" w:space="0" w:color="auto"/>
      </w:divBdr>
    </w:div>
    <w:div w:id="291717513">
      <w:bodyDiv w:val="1"/>
      <w:marLeft w:val="0"/>
      <w:marRight w:val="0"/>
      <w:marTop w:val="0"/>
      <w:marBottom w:val="0"/>
      <w:divBdr>
        <w:top w:val="none" w:sz="0" w:space="0" w:color="auto"/>
        <w:left w:val="none" w:sz="0" w:space="0" w:color="auto"/>
        <w:bottom w:val="none" w:sz="0" w:space="0" w:color="auto"/>
        <w:right w:val="none" w:sz="0" w:space="0" w:color="auto"/>
      </w:divBdr>
    </w:div>
    <w:div w:id="527064323">
      <w:bodyDiv w:val="1"/>
      <w:marLeft w:val="0"/>
      <w:marRight w:val="0"/>
      <w:marTop w:val="0"/>
      <w:marBottom w:val="0"/>
      <w:divBdr>
        <w:top w:val="none" w:sz="0" w:space="0" w:color="auto"/>
        <w:left w:val="none" w:sz="0" w:space="0" w:color="auto"/>
        <w:bottom w:val="none" w:sz="0" w:space="0" w:color="auto"/>
        <w:right w:val="none" w:sz="0" w:space="0" w:color="auto"/>
      </w:divBdr>
    </w:div>
    <w:div w:id="651494591">
      <w:bodyDiv w:val="1"/>
      <w:marLeft w:val="0"/>
      <w:marRight w:val="0"/>
      <w:marTop w:val="0"/>
      <w:marBottom w:val="0"/>
      <w:divBdr>
        <w:top w:val="none" w:sz="0" w:space="0" w:color="auto"/>
        <w:left w:val="none" w:sz="0" w:space="0" w:color="auto"/>
        <w:bottom w:val="none" w:sz="0" w:space="0" w:color="auto"/>
        <w:right w:val="none" w:sz="0" w:space="0" w:color="auto"/>
      </w:divBdr>
    </w:div>
    <w:div w:id="772671991">
      <w:bodyDiv w:val="1"/>
      <w:marLeft w:val="0"/>
      <w:marRight w:val="0"/>
      <w:marTop w:val="0"/>
      <w:marBottom w:val="0"/>
      <w:divBdr>
        <w:top w:val="none" w:sz="0" w:space="0" w:color="auto"/>
        <w:left w:val="none" w:sz="0" w:space="0" w:color="auto"/>
        <w:bottom w:val="none" w:sz="0" w:space="0" w:color="auto"/>
        <w:right w:val="none" w:sz="0" w:space="0" w:color="auto"/>
      </w:divBdr>
    </w:div>
    <w:div w:id="876509070">
      <w:bodyDiv w:val="1"/>
      <w:marLeft w:val="0"/>
      <w:marRight w:val="0"/>
      <w:marTop w:val="0"/>
      <w:marBottom w:val="0"/>
      <w:divBdr>
        <w:top w:val="none" w:sz="0" w:space="0" w:color="auto"/>
        <w:left w:val="none" w:sz="0" w:space="0" w:color="auto"/>
        <w:bottom w:val="none" w:sz="0" w:space="0" w:color="auto"/>
        <w:right w:val="none" w:sz="0" w:space="0" w:color="auto"/>
      </w:divBdr>
    </w:div>
    <w:div w:id="1399091953">
      <w:bodyDiv w:val="1"/>
      <w:marLeft w:val="0"/>
      <w:marRight w:val="0"/>
      <w:marTop w:val="0"/>
      <w:marBottom w:val="0"/>
      <w:divBdr>
        <w:top w:val="none" w:sz="0" w:space="0" w:color="auto"/>
        <w:left w:val="none" w:sz="0" w:space="0" w:color="auto"/>
        <w:bottom w:val="none" w:sz="0" w:space="0" w:color="auto"/>
        <w:right w:val="none" w:sz="0" w:space="0" w:color="auto"/>
      </w:divBdr>
    </w:div>
    <w:div w:id="1403678849">
      <w:bodyDiv w:val="1"/>
      <w:marLeft w:val="0"/>
      <w:marRight w:val="0"/>
      <w:marTop w:val="0"/>
      <w:marBottom w:val="0"/>
      <w:divBdr>
        <w:top w:val="none" w:sz="0" w:space="0" w:color="auto"/>
        <w:left w:val="none" w:sz="0" w:space="0" w:color="auto"/>
        <w:bottom w:val="none" w:sz="0" w:space="0" w:color="auto"/>
        <w:right w:val="none" w:sz="0" w:space="0" w:color="auto"/>
      </w:divBdr>
    </w:div>
    <w:div w:id="1501500357">
      <w:bodyDiv w:val="1"/>
      <w:marLeft w:val="0"/>
      <w:marRight w:val="0"/>
      <w:marTop w:val="0"/>
      <w:marBottom w:val="0"/>
      <w:divBdr>
        <w:top w:val="none" w:sz="0" w:space="0" w:color="auto"/>
        <w:left w:val="none" w:sz="0" w:space="0" w:color="auto"/>
        <w:bottom w:val="none" w:sz="0" w:space="0" w:color="auto"/>
        <w:right w:val="none" w:sz="0" w:space="0" w:color="auto"/>
      </w:divBdr>
    </w:div>
    <w:div w:id="1532719331">
      <w:bodyDiv w:val="1"/>
      <w:marLeft w:val="0"/>
      <w:marRight w:val="0"/>
      <w:marTop w:val="0"/>
      <w:marBottom w:val="0"/>
      <w:divBdr>
        <w:top w:val="none" w:sz="0" w:space="0" w:color="auto"/>
        <w:left w:val="none" w:sz="0" w:space="0" w:color="auto"/>
        <w:bottom w:val="none" w:sz="0" w:space="0" w:color="auto"/>
        <w:right w:val="none" w:sz="0" w:space="0" w:color="auto"/>
      </w:divBdr>
    </w:div>
    <w:div w:id="1664897891">
      <w:bodyDiv w:val="1"/>
      <w:marLeft w:val="0"/>
      <w:marRight w:val="0"/>
      <w:marTop w:val="0"/>
      <w:marBottom w:val="0"/>
      <w:divBdr>
        <w:top w:val="none" w:sz="0" w:space="0" w:color="auto"/>
        <w:left w:val="none" w:sz="0" w:space="0" w:color="auto"/>
        <w:bottom w:val="none" w:sz="0" w:space="0" w:color="auto"/>
        <w:right w:val="none" w:sz="0" w:space="0" w:color="auto"/>
      </w:divBdr>
    </w:div>
    <w:div w:id="1675766014">
      <w:bodyDiv w:val="1"/>
      <w:marLeft w:val="0"/>
      <w:marRight w:val="0"/>
      <w:marTop w:val="0"/>
      <w:marBottom w:val="0"/>
      <w:divBdr>
        <w:top w:val="none" w:sz="0" w:space="0" w:color="auto"/>
        <w:left w:val="none" w:sz="0" w:space="0" w:color="auto"/>
        <w:bottom w:val="none" w:sz="0" w:space="0" w:color="auto"/>
        <w:right w:val="none" w:sz="0" w:space="0" w:color="auto"/>
      </w:divBdr>
    </w:div>
    <w:div w:id="1736272838">
      <w:bodyDiv w:val="1"/>
      <w:marLeft w:val="0"/>
      <w:marRight w:val="0"/>
      <w:marTop w:val="0"/>
      <w:marBottom w:val="0"/>
      <w:divBdr>
        <w:top w:val="none" w:sz="0" w:space="0" w:color="auto"/>
        <w:left w:val="none" w:sz="0" w:space="0" w:color="auto"/>
        <w:bottom w:val="none" w:sz="0" w:space="0" w:color="auto"/>
        <w:right w:val="none" w:sz="0" w:space="0" w:color="auto"/>
      </w:divBdr>
    </w:div>
    <w:div w:id="1811899669">
      <w:bodyDiv w:val="1"/>
      <w:marLeft w:val="0"/>
      <w:marRight w:val="0"/>
      <w:marTop w:val="0"/>
      <w:marBottom w:val="0"/>
      <w:divBdr>
        <w:top w:val="none" w:sz="0" w:space="0" w:color="auto"/>
        <w:left w:val="none" w:sz="0" w:space="0" w:color="auto"/>
        <w:bottom w:val="none" w:sz="0" w:space="0" w:color="auto"/>
        <w:right w:val="none" w:sz="0" w:space="0" w:color="auto"/>
      </w:divBdr>
    </w:div>
    <w:div w:id="1862820589">
      <w:bodyDiv w:val="1"/>
      <w:marLeft w:val="0"/>
      <w:marRight w:val="0"/>
      <w:marTop w:val="0"/>
      <w:marBottom w:val="0"/>
      <w:divBdr>
        <w:top w:val="none" w:sz="0" w:space="0" w:color="auto"/>
        <w:left w:val="none" w:sz="0" w:space="0" w:color="auto"/>
        <w:bottom w:val="none" w:sz="0" w:space="0" w:color="auto"/>
        <w:right w:val="none" w:sz="0" w:space="0" w:color="auto"/>
      </w:divBdr>
    </w:div>
    <w:div w:id="192545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nnect.fisheries.noaa.gov/Elwha_River_temperatur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5</Pages>
  <Words>1359</Words>
  <Characters>8119</Characters>
  <Application>Microsoft Office Word</Application>
  <DocSecurity>0</DocSecurity>
  <Lines>188</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Wood</dc:creator>
  <cp:keywords/>
  <dc:description/>
  <cp:lastModifiedBy>Aimee Taylor</cp:lastModifiedBy>
  <cp:revision>7</cp:revision>
  <cp:lastPrinted>2024-11-05T21:18:00Z</cp:lastPrinted>
  <dcterms:created xsi:type="dcterms:W3CDTF">2026-01-26T23:01:00Z</dcterms:created>
  <dcterms:modified xsi:type="dcterms:W3CDTF">2026-01-27T19:50:00Z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11977-b912-4387-97a4-f4c94a801377_Enabled">
    <vt:lpwstr>true</vt:lpwstr>
  </property>
  <property fmtid="{D5CDD505-2E9C-101B-9397-08002B2CF9AE}" pid="3" name="MSIP_Label_45011977-b912-4387-97a4-f4c94a801377_SetDate">
    <vt:lpwstr>2024-09-06T18:49:40Z</vt:lpwstr>
  </property>
  <property fmtid="{D5CDD505-2E9C-101B-9397-08002B2CF9AE}" pid="4" name="MSIP_Label_45011977-b912-4387-97a4-f4c94a801377_Method">
    <vt:lpwstr>Standard</vt:lpwstr>
  </property>
  <property fmtid="{D5CDD505-2E9C-101B-9397-08002B2CF9AE}" pid="5" name="MSIP_Label_45011977-b912-4387-97a4-f4c94a801377_Name">
    <vt:lpwstr>Uncategorized Data</vt:lpwstr>
  </property>
  <property fmtid="{D5CDD505-2E9C-101B-9397-08002B2CF9AE}" pid="6" name="MSIP_Label_45011977-b912-4387-97a4-f4c94a801377_SiteId">
    <vt:lpwstr>11d0e217-264e-400a-8ba0-57dcc127d72d</vt:lpwstr>
  </property>
  <property fmtid="{D5CDD505-2E9C-101B-9397-08002B2CF9AE}" pid="7" name="MSIP_Label_45011977-b912-4387-97a4-f4c94a801377_ActionId">
    <vt:lpwstr>c62f96b7-b7c0-4574-9d3b-202892b2b737</vt:lpwstr>
  </property>
  <property fmtid="{D5CDD505-2E9C-101B-9397-08002B2CF9AE}" pid="8" name="MSIP_Label_45011977-b912-4387-97a4-f4c94a801377_ContentBits">
    <vt:lpwstr>0</vt:lpwstr>
  </property>
</Properties>
</file>